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F42ED" w14:textId="77777777" w:rsidR="00E864AF" w:rsidRDefault="000B1D58" w:rsidP="002A6AA2">
      <w:pPr>
        <w:rPr>
          <w:sz w:val="20"/>
        </w:rPr>
      </w:pPr>
      <w:r>
        <w:rPr>
          <w:noProof/>
          <w:sz w:val="20"/>
        </w:rPr>
        <mc:AlternateContent>
          <mc:Choice Requires="wps">
            <w:drawing>
              <wp:anchor distT="0" distB="0" distL="114300" distR="114300" simplePos="0" relativeHeight="251658240" behindDoc="0" locked="0" layoutInCell="1" allowOverlap="1" wp14:anchorId="64DF438E" wp14:editId="64DF438F">
                <wp:simplePos x="0" y="0"/>
                <wp:positionH relativeFrom="column">
                  <wp:posOffset>-371475</wp:posOffset>
                </wp:positionH>
                <wp:positionV relativeFrom="paragraph">
                  <wp:posOffset>-381000</wp:posOffset>
                </wp:positionV>
                <wp:extent cx="2244725" cy="681990"/>
                <wp:effectExtent l="0" t="0" r="0" b="381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4725" cy="681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DF4399" w14:textId="77777777" w:rsidR="00684F01" w:rsidRDefault="00684F01" w:rsidP="00B66CBA">
                            <w:pPr>
                              <w:ind w:left="426"/>
                            </w:pPr>
                            <w:r>
                              <w:rPr>
                                <w:noProof/>
                              </w:rPr>
                              <w:drawing>
                                <wp:inline distT="0" distB="0" distL="0" distR="0" wp14:anchorId="64DF439A" wp14:editId="64DF439B">
                                  <wp:extent cx="1781175" cy="514350"/>
                                  <wp:effectExtent l="0" t="0" r="9525" b="0"/>
                                  <wp:docPr id="18" name="Picture 18" descr="GRIFF1_REG_col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RIFF1_REG_col_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81175" cy="5143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4DF438E" id="_x0000_t202" coordsize="21600,21600" o:spt="202" path="m,l,21600r21600,l21600,xe">
                <v:stroke joinstyle="miter"/>
                <v:path gradientshapeok="t" o:connecttype="rect"/>
              </v:shapetype>
              <v:shape id="Text Box 3" o:spid="_x0000_s1026" type="#_x0000_t202" style="position:absolute;left:0;text-align:left;margin-left:-29.25pt;margin-top:-30pt;width:176.75pt;height:53.7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" filled="f" stroked="f">
                <v:textbox style="mso-fit-shape-to-text:t">
                  <w:txbxContent>
                    <w:p w14:paraId="64DF4399" w14:textId="77777777" w:rsidR="00684F01" w:rsidRDefault="00684F01" w:rsidP="00B66CBA">
                      <w:pPr>
                        <w:ind w:left="426"/>
                      </w:pPr>
                      <w:r>
                        <w:rPr>
                          <w:noProof/>
                        </w:rPr>
                        <w:drawing>
                          <wp:inline distT="0" distB="0" distL="0" distR="0" wp14:anchorId="64DF439A" wp14:editId="64DF439B">
                            <wp:extent cx="1781175" cy="514350"/>
                            <wp:effectExtent l="0" t="0" r="9525" b="0"/>
                            <wp:docPr id="18" name="Picture 18" descr="GRIFF1_REG_col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RIFF1_REG_col_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81175" cy="514350"/>
                                    </a:xfrm>
                                    <a:prstGeom prst="rect">
                                      <a:avLst/>
                                    </a:prstGeom>
                                    <a:noFill/>
                                    <a:ln>
                                      <a:noFill/>
                                    </a:ln>
                                  </pic:spPr>
                                </pic:pic>
                              </a:graphicData>
                            </a:graphic>
                          </wp:inline>
                        </w:drawing>
                      </w:r>
                    </w:p>
                  </w:txbxContent>
                </v:textbox>
              </v:shape>
            </w:pict>
          </mc:Fallback>
        </mc:AlternateContent>
      </w:r>
    </w:p>
    <w:p w14:paraId="64DF42EE" w14:textId="69AB5B0D" w:rsidR="00B37455" w:rsidRPr="0051130D" w:rsidRDefault="00903C87" w:rsidP="00B37455">
      <w:pPr>
        <w:spacing w:before="360" w:after="240"/>
        <w:ind w:left="0"/>
        <w:jc w:val="left"/>
        <w:rPr>
          <w:rFonts w:cs="Arial"/>
          <w:sz w:val="32"/>
          <w:szCs w:val="32"/>
        </w:rPr>
      </w:pPr>
      <w:r>
        <w:rPr>
          <w:rFonts w:cs="Arial"/>
          <w:sz w:val="32"/>
          <w:szCs w:val="32"/>
        </w:rPr>
        <w:t>Aboriginal and Torres Strait Islander</w:t>
      </w:r>
      <w:r w:rsidR="00BE6EF5">
        <w:rPr>
          <w:rFonts w:cs="Arial"/>
          <w:sz w:val="32"/>
          <w:szCs w:val="32"/>
        </w:rPr>
        <w:t>: First</w:t>
      </w:r>
      <w:r>
        <w:rPr>
          <w:rFonts w:cs="Arial"/>
          <w:sz w:val="32"/>
          <w:szCs w:val="32"/>
        </w:rPr>
        <w:t xml:space="preserve"> </w:t>
      </w:r>
      <w:r w:rsidR="00D82DE1">
        <w:rPr>
          <w:rFonts w:cs="Arial"/>
          <w:sz w:val="32"/>
          <w:szCs w:val="32"/>
        </w:rPr>
        <w:t xml:space="preserve">Peoples </w:t>
      </w:r>
      <w:r w:rsidR="00285C6F">
        <w:rPr>
          <w:rFonts w:cs="Arial"/>
          <w:sz w:val="32"/>
          <w:szCs w:val="32"/>
        </w:rPr>
        <w:t>Selection and Admissions Guidelines for Griffith</w:t>
      </w:r>
      <w:r w:rsidR="00DF4709">
        <w:rPr>
          <w:rFonts w:cs="Arial"/>
          <w:sz w:val="32"/>
          <w:szCs w:val="32"/>
        </w:rPr>
        <w:t xml:space="preserve"> Health P</w:t>
      </w:r>
      <w:r w:rsidR="00285C6F">
        <w:rPr>
          <w:rFonts w:cs="Arial"/>
          <w:sz w:val="32"/>
          <w:szCs w:val="32"/>
        </w:rPr>
        <w:t>rograms</w:t>
      </w:r>
    </w:p>
    <w:tbl>
      <w:tblPr>
        <w:tblW w:w="9639" w:type="dxa"/>
        <w:tblInd w:w="108" w:type="dxa"/>
        <w:tblBorders>
          <w:insideV w:val="single" w:sz="12" w:space="0" w:color="BFBFBF"/>
        </w:tblBorders>
        <w:tblLook w:val="01E0" w:firstRow="1" w:lastRow="1" w:firstColumn="1" w:lastColumn="1" w:noHBand="0" w:noVBand="0"/>
      </w:tblPr>
      <w:tblGrid>
        <w:gridCol w:w="2410"/>
        <w:gridCol w:w="7229"/>
      </w:tblGrid>
      <w:tr w:rsidR="00B86B55" w:rsidRPr="00423A1D" w14:paraId="64DF42F1" w14:textId="77777777" w:rsidTr="00B86B55">
        <w:tc>
          <w:tcPr>
            <w:tcW w:w="2410" w:type="dxa"/>
            <w:tcBorders>
              <w:top w:val="single" w:sz="12" w:space="0" w:color="D9D9D9" w:themeColor="background1" w:themeShade="D9"/>
              <w:right w:val="single" w:sz="12" w:space="0" w:color="D9D9D9" w:themeColor="background1" w:themeShade="D9"/>
            </w:tcBorders>
          </w:tcPr>
          <w:p w14:paraId="64DF42EF" w14:textId="77777777" w:rsidR="00B86B55" w:rsidRPr="00423A1D" w:rsidRDefault="00B86B55" w:rsidP="002A6AA2">
            <w:pPr>
              <w:spacing w:after="0"/>
              <w:rPr>
                <w:rFonts w:cs="Arial"/>
                <w:b/>
                <w:sz w:val="12"/>
                <w:szCs w:val="12"/>
              </w:rPr>
            </w:pPr>
          </w:p>
        </w:tc>
        <w:tc>
          <w:tcPr>
            <w:tcW w:w="7229" w:type="dxa"/>
            <w:tcBorders>
              <w:top w:val="single" w:sz="12" w:space="0" w:color="D9D9D9" w:themeColor="background1" w:themeShade="D9"/>
              <w:left w:val="single" w:sz="12" w:space="0" w:color="D9D9D9" w:themeColor="background1" w:themeShade="D9"/>
            </w:tcBorders>
          </w:tcPr>
          <w:p w14:paraId="64DF42F0" w14:textId="77777777" w:rsidR="00B86B55" w:rsidRPr="00423A1D" w:rsidRDefault="00B86B55" w:rsidP="002A6AA2">
            <w:pPr>
              <w:spacing w:after="0"/>
              <w:ind w:left="159"/>
              <w:rPr>
                <w:rFonts w:cs="Arial"/>
                <w:sz w:val="12"/>
                <w:szCs w:val="12"/>
              </w:rPr>
            </w:pPr>
          </w:p>
        </w:tc>
      </w:tr>
      <w:tr w:rsidR="00B86B55" w:rsidRPr="00D614DF" w14:paraId="64DF42F4" w14:textId="77777777" w:rsidTr="00B86B55">
        <w:tc>
          <w:tcPr>
            <w:tcW w:w="2410" w:type="dxa"/>
            <w:tcBorders>
              <w:right w:val="single" w:sz="12" w:space="0" w:color="D9D9D9" w:themeColor="background1" w:themeShade="D9"/>
            </w:tcBorders>
            <w:vAlign w:val="center"/>
          </w:tcPr>
          <w:p w14:paraId="64DF42F2" w14:textId="77777777" w:rsidR="00B86B55" w:rsidRPr="00D614DF" w:rsidRDefault="00B86B55" w:rsidP="002A6AA2">
            <w:pPr>
              <w:spacing w:before="60" w:after="60"/>
              <w:ind w:left="0"/>
              <w:rPr>
                <w:rFonts w:cs="Arial"/>
                <w:b/>
                <w:sz w:val="20"/>
              </w:rPr>
            </w:pPr>
            <w:r>
              <w:rPr>
                <w:rFonts w:cs="Arial"/>
                <w:b/>
                <w:sz w:val="20"/>
              </w:rPr>
              <w:t>Approving a</w:t>
            </w:r>
            <w:r w:rsidRPr="00D614DF">
              <w:rPr>
                <w:rFonts w:cs="Arial"/>
                <w:b/>
                <w:sz w:val="20"/>
              </w:rPr>
              <w:t>uthority</w:t>
            </w:r>
          </w:p>
        </w:tc>
        <w:tc>
          <w:tcPr>
            <w:tcW w:w="7229" w:type="dxa"/>
            <w:tcBorders>
              <w:left w:val="single" w:sz="12" w:space="0" w:color="D9D9D9" w:themeColor="background1" w:themeShade="D9"/>
            </w:tcBorders>
            <w:vAlign w:val="center"/>
          </w:tcPr>
          <w:p w14:paraId="64DF42F3" w14:textId="77777777" w:rsidR="00B86B55" w:rsidRPr="00D614DF" w:rsidRDefault="00B37455" w:rsidP="002A6AA2">
            <w:pPr>
              <w:spacing w:before="60" w:after="60"/>
              <w:ind w:left="159"/>
              <w:rPr>
                <w:rFonts w:cs="Arial"/>
                <w:sz w:val="20"/>
              </w:rPr>
            </w:pPr>
            <w:r>
              <w:rPr>
                <w:rFonts w:cs="Arial"/>
                <w:sz w:val="20"/>
              </w:rPr>
              <w:t>Academic Registrar</w:t>
            </w:r>
          </w:p>
        </w:tc>
      </w:tr>
      <w:tr w:rsidR="00B86B55" w:rsidRPr="00D614DF" w14:paraId="64DF42F7" w14:textId="77777777" w:rsidTr="00B86B55">
        <w:tc>
          <w:tcPr>
            <w:tcW w:w="2410" w:type="dxa"/>
            <w:tcBorders>
              <w:right w:val="single" w:sz="12" w:space="0" w:color="D9D9D9" w:themeColor="background1" w:themeShade="D9"/>
            </w:tcBorders>
            <w:vAlign w:val="center"/>
          </w:tcPr>
          <w:p w14:paraId="64DF42F5" w14:textId="77777777" w:rsidR="00B86B55" w:rsidRPr="00D614DF" w:rsidRDefault="00B86B55" w:rsidP="002A6AA2">
            <w:pPr>
              <w:spacing w:before="60" w:after="60"/>
              <w:ind w:left="0"/>
              <w:rPr>
                <w:rFonts w:cs="Arial"/>
                <w:b/>
                <w:sz w:val="20"/>
              </w:rPr>
            </w:pPr>
            <w:r>
              <w:rPr>
                <w:rFonts w:cs="Arial"/>
                <w:b/>
                <w:sz w:val="20"/>
              </w:rPr>
              <w:t>Approval date</w:t>
            </w:r>
          </w:p>
        </w:tc>
        <w:tc>
          <w:tcPr>
            <w:tcW w:w="7229" w:type="dxa"/>
            <w:tcBorders>
              <w:left w:val="single" w:sz="12" w:space="0" w:color="D9D9D9" w:themeColor="background1" w:themeShade="D9"/>
            </w:tcBorders>
          </w:tcPr>
          <w:p w14:paraId="64DF42F6" w14:textId="7CE750FB" w:rsidR="00B86B55" w:rsidRPr="00D614DF" w:rsidRDefault="007F582E" w:rsidP="00CF41F1">
            <w:pPr>
              <w:spacing w:before="60" w:after="60"/>
              <w:ind w:left="159"/>
              <w:rPr>
                <w:rFonts w:cs="Arial"/>
                <w:sz w:val="20"/>
              </w:rPr>
            </w:pPr>
            <w:r>
              <w:rPr>
                <w:rFonts w:cs="Arial"/>
                <w:sz w:val="20"/>
              </w:rPr>
              <w:t>2 May 2019</w:t>
            </w:r>
          </w:p>
        </w:tc>
      </w:tr>
      <w:tr w:rsidR="00202A59" w:rsidRPr="00D614DF" w14:paraId="64DF42FA" w14:textId="77777777" w:rsidTr="00202A59">
        <w:tc>
          <w:tcPr>
            <w:tcW w:w="2410" w:type="dxa"/>
            <w:tcBorders>
              <w:right w:val="single" w:sz="12" w:space="0" w:color="D9D9D9" w:themeColor="background1" w:themeShade="D9"/>
            </w:tcBorders>
          </w:tcPr>
          <w:p w14:paraId="64DF42F8" w14:textId="77777777" w:rsidR="00202A59" w:rsidRPr="00D614DF" w:rsidRDefault="00202A59" w:rsidP="00202A59">
            <w:pPr>
              <w:spacing w:before="60" w:after="60"/>
              <w:ind w:left="0"/>
              <w:jc w:val="left"/>
              <w:rPr>
                <w:rFonts w:cs="Arial"/>
                <w:b/>
                <w:sz w:val="20"/>
              </w:rPr>
            </w:pPr>
            <w:r>
              <w:rPr>
                <w:rFonts w:cs="Arial"/>
                <w:b/>
                <w:sz w:val="20"/>
              </w:rPr>
              <w:t>Advisor</w:t>
            </w:r>
          </w:p>
        </w:tc>
        <w:tc>
          <w:tcPr>
            <w:tcW w:w="7229" w:type="dxa"/>
            <w:tcBorders>
              <w:left w:val="single" w:sz="12" w:space="0" w:color="D9D9D9" w:themeColor="background1" w:themeShade="D9"/>
            </w:tcBorders>
            <w:vAlign w:val="center"/>
          </w:tcPr>
          <w:p w14:paraId="64DF42F9" w14:textId="42E21A3E" w:rsidR="00202A59" w:rsidRPr="00D614DF" w:rsidRDefault="00285C6F" w:rsidP="00E1226B">
            <w:pPr>
              <w:spacing w:before="60" w:after="60"/>
              <w:ind w:left="159" w:right="853"/>
              <w:jc w:val="left"/>
              <w:rPr>
                <w:rFonts w:cs="Arial"/>
                <w:sz w:val="20"/>
              </w:rPr>
            </w:pPr>
            <w:r>
              <w:rPr>
                <w:rFonts w:cs="Arial"/>
                <w:sz w:val="20"/>
              </w:rPr>
              <w:t>S</w:t>
            </w:r>
            <w:r w:rsidR="00264AAB">
              <w:rPr>
                <w:rFonts w:cs="Arial"/>
                <w:sz w:val="20"/>
              </w:rPr>
              <w:t>enior Manager</w:t>
            </w:r>
            <w:r w:rsidR="00E1226B">
              <w:rPr>
                <w:rFonts w:cs="Arial"/>
                <w:sz w:val="20"/>
              </w:rPr>
              <w:t>,</w:t>
            </w:r>
            <w:r w:rsidR="00264AAB">
              <w:rPr>
                <w:rFonts w:cs="Arial"/>
                <w:sz w:val="20"/>
              </w:rPr>
              <w:t xml:space="preserve"> Domestic Ad</w:t>
            </w:r>
            <w:r>
              <w:rPr>
                <w:rFonts w:cs="Arial"/>
                <w:sz w:val="20"/>
              </w:rPr>
              <w:t>missions</w:t>
            </w:r>
            <w:r w:rsidR="008414CF">
              <w:rPr>
                <w:rFonts w:cs="Arial"/>
                <w:sz w:val="20"/>
              </w:rPr>
              <w:t xml:space="preserve"> </w:t>
            </w:r>
            <w:r w:rsidR="00495A6A">
              <w:rPr>
                <w:rFonts w:cs="Arial"/>
                <w:sz w:val="20"/>
              </w:rPr>
              <w:t xml:space="preserve">| Admissions </w:t>
            </w:r>
            <w:hyperlink r:id="rId14" w:history="1">
              <w:r w:rsidR="00495A6A" w:rsidRPr="002452E6">
                <w:rPr>
                  <w:rStyle w:val="Hyperlink"/>
                  <w:rFonts w:cs="Arial"/>
                  <w:sz w:val="20"/>
                </w:rPr>
                <w:t>m.forster@griffith.edu.au</w:t>
              </w:r>
            </w:hyperlink>
            <w:r w:rsidR="00495A6A">
              <w:rPr>
                <w:rFonts w:cs="Arial"/>
                <w:sz w:val="20"/>
              </w:rPr>
              <w:t xml:space="preserve"> | </w:t>
            </w:r>
            <w:r w:rsidR="00495A6A" w:rsidRPr="006D5CAF">
              <w:rPr>
                <w:rFonts w:cs="Arial"/>
                <w:sz w:val="20"/>
              </w:rPr>
              <w:t xml:space="preserve">(07) </w:t>
            </w:r>
            <w:r w:rsidR="00495A6A">
              <w:rPr>
                <w:rFonts w:cs="Arial"/>
                <w:sz w:val="20"/>
              </w:rPr>
              <w:t>555 27286</w:t>
            </w:r>
          </w:p>
        </w:tc>
      </w:tr>
      <w:tr w:rsidR="00202A59" w:rsidRPr="00D614DF" w14:paraId="64DF42FD" w14:textId="77777777" w:rsidTr="00202A59">
        <w:tc>
          <w:tcPr>
            <w:tcW w:w="2410" w:type="dxa"/>
            <w:tcBorders>
              <w:bottom w:val="nil"/>
              <w:right w:val="single" w:sz="12" w:space="0" w:color="D9D9D9" w:themeColor="background1" w:themeShade="D9"/>
            </w:tcBorders>
            <w:vAlign w:val="center"/>
          </w:tcPr>
          <w:p w14:paraId="64DF42FB" w14:textId="77777777" w:rsidR="00202A59" w:rsidRDefault="00202A59" w:rsidP="00506BF1">
            <w:pPr>
              <w:spacing w:before="60" w:after="60"/>
              <w:ind w:left="0"/>
              <w:rPr>
                <w:rFonts w:cs="Arial"/>
                <w:b/>
                <w:sz w:val="20"/>
              </w:rPr>
            </w:pPr>
            <w:r>
              <w:rPr>
                <w:rFonts w:cs="Arial"/>
                <w:b/>
                <w:sz w:val="20"/>
              </w:rPr>
              <w:t>Next scheduled review</w:t>
            </w:r>
          </w:p>
        </w:tc>
        <w:tc>
          <w:tcPr>
            <w:tcW w:w="7229" w:type="dxa"/>
            <w:tcBorders>
              <w:left w:val="single" w:sz="12" w:space="0" w:color="D9D9D9" w:themeColor="background1" w:themeShade="D9"/>
              <w:bottom w:val="nil"/>
            </w:tcBorders>
            <w:vAlign w:val="center"/>
          </w:tcPr>
          <w:p w14:paraId="64DF42FC" w14:textId="29CA0F25" w:rsidR="00202A59" w:rsidRPr="006D5CAF" w:rsidRDefault="007F582E" w:rsidP="006F3794">
            <w:pPr>
              <w:spacing w:after="60"/>
              <w:ind w:left="159"/>
              <w:jc w:val="left"/>
              <w:rPr>
                <w:rFonts w:cs="Arial"/>
                <w:sz w:val="20"/>
              </w:rPr>
            </w:pPr>
            <w:r>
              <w:rPr>
                <w:rFonts w:cs="Arial"/>
                <w:sz w:val="20"/>
              </w:rPr>
              <w:t>2020</w:t>
            </w:r>
          </w:p>
        </w:tc>
      </w:tr>
      <w:tr w:rsidR="00202A59" w:rsidRPr="00D614DF" w14:paraId="64DF4300" w14:textId="77777777" w:rsidTr="00B86B55">
        <w:tc>
          <w:tcPr>
            <w:tcW w:w="2410" w:type="dxa"/>
            <w:tcBorders>
              <w:bottom w:val="nil"/>
              <w:right w:val="single" w:sz="12" w:space="0" w:color="D9D9D9" w:themeColor="background1" w:themeShade="D9"/>
            </w:tcBorders>
            <w:vAlign w:val="center"/>
          </w:tcPr>
          <w:p w14:paraId="64DF42FE" w14:textId="77777777" w:rsidR="00202A59" w:rsidRDefault="00202A59" w:rsidP="002A6AA2">
            <w:pPr>
              <w:spacing w:before="60" w:after="60"/>
              <w:ind w:left="0"/>
              <w:rPr>
                <w:rFonts w:cs="Arial"/>
                <w:b/>
                <w:sz w:val="20"/>
              </w:rPr>
            </w:pPr>
            <w:r>
              <w:rPr>
                <w:rFonts w:cs="Arial"/>
                <w:b/>
                <w:sz w:val="20"/>
              </w:rPr>
              <w:t>Document URL</w:t>
            </w:r>
          </w:p>
        </w:tc>
        <w:tc>
          <w:tcPr>
            <w:tcW w:w="7229" w:type="dxa"/>
            <w:tcBorders>
              <w:left w:val="single" w:sz="12" w:space="0" w:color="D9D9D9" w:themeColor="background1" w:themeShade="D9"/>
              <w:bottom w:val="nil"/>
            </w:tcBorders>
            <w:vAlign w:val="center"/>
          </w:tcPr>
          <w:p w14:paraId="64DF42FF" w14:textId="5727418F" w:rsidR="00202A59" w:rsidRPr="004B6F23" w:rsidRDefault="009B2347" w:rsidP="002E6600">
            <w:pPr>
              <w:spacing w:before="60" w:after="60"/>
              <w:ind w:left="159"/>
              <w:rPr>
                <w:rFonts w:cs="Arial"/>
                <w:sz w:val="20"/>
              </w:rPr>
            </w:pPr>
            <w:r w:rsidRPr="009B2347">
              <w:rPr>
                <w:sz w:val="20"/>
              </w:rPr>
              <w:t>http://policies.griffith.edu.au/pdf/Selection</w:t>
            </w:r>
            <w:r>
              <w:rPr>
                <w:sz w:val="20"/>
              </w:rPr>
              <w:t xml:space="preserve"> and </w:t>
            </w:r>
            <w:r w:rsidR="00322EE3" w:rsidRPr="00E549A6">
              <w:rPr>
                <w:sz w:val="20"/>
              </w:rPr>
              <w:t>Admission</w:t>
            </w:r>
            <w:r w:rsidR="00743992">
              <w:rPr>
                <w:sz w:val="20"/>
              </w:rPr>
              <w:t>s</w:t>
            </w:r>
            <w:r w:rsidR="000D6EC8" w:rsidRPr="004B6F23">
              <w:rPr>
                <w:rFonts w:cs="Arial"/>
                <w:sz w:val="20"/>
              </w:rPr>
              <w:t xml:space="preserve"> </w:t>
            </w:r>
            <w:r w:rsidR="002E6600">
              <w:rPr>
                <w:rFonts w:cs="Arial"/>
                <w:sz w:val="20"/>
              </w:rPr>
              <w:t>Guidelines</w:t>
            </w:r>
            <w:r w:rsidR="000D6EC8" w:rsidRPr="004B6F23">
              <w:rPr>
                <w:rFonts w:cs="Arial"/>
                <w:sz w:val="20"/>
              </w:rPr>
              <w:t xml:space="preserve"> for </w:t>
            </w:r>
            <w:r w:rsidR="002E6600">
              <w:rPr>
                <w:rFonts w:cs="Arial"/>
                <w:sz w:val="20"/>
              </w:rPr>
              <w:t>Griffith</w:t>
            </w:r>
            <w:r w:rsidR="000D6EC8" w:rsidRPr="004B6F23">
              <w:rPr>
                <w:rFonts w:cs="Arial"/>
                <w:sz w:val="20"/>
              </w:rPr>
              <w:t xml:space="preserve"> </w:t>
            </w:r>
            <w:r w:rsidR="002E6600">
              <w:rPr>
                <w:rFonts w:cs="Arial"/>
                <w:sz w:val="20"/>
              </w:rPr>
              <w:t>Health</w:t>
            </w:r>
            <w:r w:rsidR="000D6EC8" w:rsidRPr="004B6F23">
              <w:rPr>
                <w:rFonts w:cs="Arial"/>
                <w:sz w:val="20"/>
              </w:rPr>
              <w:t xml:space="preserve"> Program</w:t>
            </w:r>
            <w:r w:rsidR="002E6600">
              <w:rPr>
                <w:rFonts w:cs="Arial"/>
                <w:sz w:val="20"/>
              </w:rPr>
              <w:t>s</w:t>
            </w:r>
            <w:r w:rsidR="00322EE3">
              <w:rPr>
                <w:rFonts w:cs="Arial"/>
                <w:sz w:val="20"/>
              </w:rPr>
              <w:t>.pdf</w:t>
            </w:r>
          </w:p>
        </w:tc>
      </w:tr>
      <w:tr w:rsidR="00202A59" w:rsidRPr="00D614DF" w14:paraId="64DF4303" w14:textId="77777777" w:rsidTr="00B86B55">
        <w:tc>
          <w:tcPr>
            <w:tcW w:w="2410" w:type="dxa"/>
            <w:tcBorders>
              <w:bottom w:val="single" w:sz="12" w:space="0" w:color="D9D9D9" w:themeColor="background1" w:themeShade="D9"/>
              <w:right w:val="single" w:sz="12" w:space="0" w:color="D9D9D9" w:themeColor="background1" w:themeShade="D9"/>
            </w:tcBorders>
            <w:vAlign w:val="center"/>
          </w:tcPr>
          <w:p w14:paraId="64DF4301" w14:textId="3416C8AE" w:rsidR="00202A59" w:rsidRPr="00474FF5" w:rsidRDefault="00E1226B" w:rsidP="002A6AA2">
            <w:pPr>
              <w:spacing w:before="60" w:after="60"/>
              <w:ind w:left="0"/>
              <w:rPr>
                <w:rFonts w:cs="Arial"/>
                <w:b/>
                <w:sz w:val="20"/>
              </w:rPr>
            </w:pPr>
            <w:r>
              <w:rPr>
                <w:rFonts w:cs="Arial"/>
                <w:b/>
                <w:sz w:val="20"/>
              </w:rPr>
              <w:t>D</w:t>
            </w:r>
            <w:r w:rsidR="00202A59" w:rsidRPr="00474FF5">
              <w:rPr>
                <w:rFonts w:cs="Arial"/>
                <w:b/>
                <w:sz w:val="20"/>
              </w:rPr>
              <w:t>ocument</w:t>
            </w:r>
            <w:r>
              <w:rPr>
                <w:rFonts w:cs="Arial"/>
                <w:b/>
                <w:sz w:val="20"/>
              </w:rPr>
              <w:t xml:space="preserve"> number</w:t>
            </w:r>
          </w:p>
        </w:tc>
        <w:tc>
          <w:tcPr>
            <w:tcW w:w="7229" w:type="dxa"/>
            <w:tcBorders>
              <w:left w:val="single" w:sz="12" w:space="0" w:color="D9D9D9" w:themeColor="background1" w:themeShade="D9"/>
              <w:bottom w:val="single" w:sz="12" w:space="0" w:color="D9D9D9" w:themeColor="background1" w:themeShade="D9"/>
            </w:tcBorders>
            <w:vAlign w:val="center"/>
          </w:tcPr>
          <w:p w14:paraId="64DF4302" w14:textId="6D68076A" w:rsidR="00202A59" w:rsidRPr="00CE72CB" w:rsidRDefault="00E1226B" w:rsidP="00E1226B">
            <w:pPr>
              <w:spacing w:before="60" w:after="60"/>
              <w:ind w:left="159"/>
              <w:rPr>
                <w:rFonts w:cs="Arial"/>
                <w:sz w:val="20"/>
                <w:highlight w:val="yellow"/>
              </w:rPr>
            </w:pPr>
            <w:r>
              <w:rPr>
                <w:rFonts w:cs="Arial"/>
                <w:sz w:val="20"/>
              </w:rPr>
              <w:t>2019</w:t>
            </w:r>
            <w:r w:rsidR="00C022B0">
              <w:rPr>
                <w:rFonts w:cs="Arial"/>
                <w:sz w:val="20"/>
              </w:rPr>
              <w:t>/</w:t>
            </w:r>
            <w:r>
              <w:rPr>
                <w:rFonts w:cs="Arial"/>
                <w:sz w:val="20"/>
              </w:rPr>
              <w:t>100214</w:t>
            </w:r>
            <w:r w:rsidR="00C022B0">
              <w:rPr>
                <w:rFonts w:cs="Arial"/>
                <w:sz w:val="20"/>
              </w:rPr>
              <w:t>0</w:t>
            </w:r>
          </w:p>
        </w:tc>
      </w:tr>
      <w:tr w:rsidR="00E31309" w:rsidRPr="00D614DF" w14:paraId="64DF4306" w14:textId="77777777" w:rsidTr="00C6409F">
        <w:tc>
          <w:tcPr>
            <w:tcW w:w="2410" w:type="dxa"/>
            <w:tcBorders>
              <w:bottom w:val="single" w:sz="12" w:space="0" w:color="D9D9D9" w:themeColor="background1" w:themeShade="D9"/>
              <w:right w:val="single" w:sz="12" w:space="0" w:color="D9D9D9" w:themeColor="background1" w:themeShade="D9"/>
            </w:tcBorders>
          </w:tcPr>
          <w:p w14:paraId="64DF4304" w14:textId="77777777" w:rsidR="00E31309" w:rsidRPr="00474FF5" w:rsidRDefault="00202A59" w:rsidP="00C6409F">
            <w:pPr>
              <w:spacing w:before="60" w:after="60"/>
              <w:ind w:left="0"/>
              <w:jc w:val="left"/>
              <w:rPr>
                <w:rFonts w:cs="Arial"/>
                <w:b/>
                <w:sz w:val="20"/>
              </w:rPr>
            </w:pPr>
            <w:r>
              <w:rPr>
                <w:rFonts w:cs="Arial"/>
                <w:b/>
                <w:sz w:val="20"/>
              </w:rPr>
              <w:t>D</w:t>
            </w:r>
            <w:r w:rsidRPr="00D614DF">
              <w:rPr>
                <w:rFonts w:cs="Arial"/>
                <w:b/>
                <w:sz w:val="20"/>
              </w:rPr>
              <w:t>escription</w:t>
            </w:r>
          </w:p>
        </w:tc>
        <w:tc>
          <w:tcPr>
            <w:tcW w:w="7229" w:type="dxa"/>
            <w:tcBorders>
              <w:left w:val="single" w:sz="12" w:space="0" w:color="D9D9D9" w:themeColor="background1" w:themeShade="D9"/>
              <w:bottom w:val="single" w:sz="12" w:space="0" w:color="D9D9D9" w:themeColor="background1" w:themeShade="D9"/>
            </w:tcBorders>
            <w:vAlign w:val="center"/>
          </w:tcPr>
          <w:p w14:paraId="64DF4305" w14:textId="520B582C" w:rsidR="00E31309" w:rsidRDefault="00647DAF" w:rsidP="00793F06">
            <w:pPr>
              <w:spacing w:before="60" w:after="60"/>
              <w:ind w:left="159"/>
              <w:rPr>
                <w:rFonts w:cs="Arial"/>
                <w:sz w:val="20"/>
              </w:rPr>
            </w:pPr>
            <w:r>
              <w:rPr>
                <w:rFonts w:cs="Arial"/>
                <w:sz w:val="20"/>
              </w:rPr>
              <w:t xml:space="preserve">This document sets out the </w:t>
            </w:r>
            <w:r w:rsidR="00B269BD">
              <w:rPr>
                <w:rFonts w:cs="Arial"/>
                <w:sz w:val="20"/>
              </w:rPr>
              <w:t xml:space="preserve">application process, eligibility and </w:t>
            </w:r>
            <w:r w:rsidR="007F2A78">
              <w:rPr>
                <w:rFonts w:cs="Arial"/>
                <w:sz w:val="20"/>
              </w:rPr>
              <w:t>selection criteria</w:t>
            </w:r>
            <w:r w:rsidR="00DB554F">
              <w:rPr>
                <w:rFonts w:cs="Arial"/>
                <w:sz w:val="20"/>
              </w:rPr>
              <w:t xml:space="preserve"> </w:t>
            </w:r>
            <w:r>
              <w:rPr>
                <w:rFonts w:cs="Arial"/>
                <w:sz w:val="20"/>
              </w:rPr>
              <w:t xml:space="preserve">for the admission of </w:t>
            </w:r>
            <w:r w:rsidR="000C093A">
              <w:rPr>
                <w:rFonts w:cs="Arial"/>
                <w:sz w:val="20"/>
              </w:rPr>
              <w:t xml:space="preserve">Australian Aboriginal and Torres Strait </w:t>
            </w:r>
            <w:r w:rsidR="00E16037">
              <w:rPr>
                <w:rFonts w:cs="Arial"/>
                <w:sz w:val="20"/>
              </w:rPr>
              <w:t>Islander</w:t>
            </w:r>
            <w:r w:rsidR="00BE6EF5">
              <w:rPr>
                <w:rFonts w:cs="Arial"/>
                <w:sz w:val="20"/>
              </w:rPr>
              <w:t>:</w:t>
            </w:r>
            <w:r w:rsidR="00E16037">
              <w:rPr>
                <w:rFonts w:cs="Arial"/>
                <w:sz w:val="20"/>
              </w:rPr>
              <w:t xml:space="preserve"> </w:t>
            </w:r>
            <w:r w:rsidR="00285C6F">
              <w:rPr>
                <w:rFonts w:cs="Arial"/>
                <w:sz w:val="20"/>
              </w:rPr>
              <w:t xml:space="preserve">First </w:t>
            </w:r>
            <w:r w:rsidR="00E16037">
              <w:rPr>
                <w:rFonts w:cs="Arial"/>
                <w:sz w:val="20"/>
              </w:rPr>
              <w:t xml:space="preserve">Peoples </w:t>
            </w:r>
            <w:r>
              <w:rPr>
                <w:rFonts w:cs="Arial"/>
                <w:sz w:val="20"/>
              </w:rPr>
              <w:t xml:space="preserve">into </w:t>
            </w:r>
            <w:r w:rsidR="00285C6F">
              <w:rPr>
                <w:rFonts w:cs="Arial"/>
                <w:sz w:val="20"/>
              </w:rPr>
              <w:t>specific Griffith Health programs.</w:t>
            </w:r>
            <w:bookmarkStart w:id="0" w:name="_GoBack"/>
            <w:bookmarkEnd w:id="0"/>
          </w:p>
        </w:tc>
      </w:tr>
      <w:tr w:rsidR="00B86B55" w:rsidRPr="00D614DF" w14:paraId="64DF4309" w14:textId="77777777" w:rsidTr="00B86B55">
        <w:tc>
          <w:tcPr>
            <w:tcW w:w="2410" w:type="dxa"/>
            <w:tcBorders>
              <w:top w:val="single" w:sz="12" w:space="0" w:color="D9D9D9" w:themeColor="background1" w:themeShade="D9"/>
              <w:bottom w:val="single" w:sz="12" w:space="0" w:color="D9D9D9" w:themeColor="background1" w:themeShade="D9"/>
              <w:right w:val="nil"/>
            </w:tcBorders>
            <w:vAlign w:val="center"/>
          </w:tcPr>
          <w:p w14:paraId="64DF4307" w14:textId="77777777" w:rsidR="00B86B55" w:rsidRPr="00D614DF" w:rsidRDefault="00B86B55" w:rsidP="002A6AA2">
            <w:pPr>
              <w:spacing w:before="60" w:after="60"/>
              <w:ind w:left="0"/>
              <w:rPr>
                <w:rFonts w:cs="Arial"/>
                <w:b/>
                <w:sz w:val="20"/>
              </w:rPr>
            </w:pPr>
            <w:r w:rsidRPr="00D614DF">
              <w:rPr>
                <w:rFonts w:cs="Arial"/>
                <w:b/>
                <w:sz w:val="20"/>
              </w:rPr>
              <w:t>Related documents</w:t>
            </w:r>
          </w:p>
        </w:tc>
        <w:tc>
          <w:tcPr>
            <w:tcW w:w="7229" w:type="dxa"/>
            <w:tcBorders>
              <w:top w:val="single" w:sz="12" w:space="0" w:color="D9D9D9" w:themeColor="background1" w:themeShade="D9"/>
              <w:left w:val="nil"/>
              <w:bottom w:val="single" w:sz="12" w:space="0" w:color="D9D9D9" w:themeColor="background1" w:themeShade="D9"/>
            </w:tcBorders>
            <w:vAlign w:val="center"/>
          </w:tcPr>
          <w:p w14:paraId="64DF4308" w14:textId="77777777" w:rsidR="00B86B55" w:rsidRPr="00D614DF" w:rsidRDefault="00B86B55" w:rsidP="002A6AA2">
            <w:pPr>
              <w:spacing w:before="60" w:after="60"/>
              <w:ind w:left="159"/>
              <w:rPr>
                <w:rFonts w:cs="Arial"/>
                <w:sz w:val="20"/>
              </w:rPr>
            </w:pPr>
          </w:p>
        </w:tc>
      </w:tr>
      <w:tr w:rsidR="00B86B55" w:rsidRPr="00685B42" w14:paraId="64DF4311" w14:textId="77777777" w:rsidTr="00B86B55">
        <w:tc>
          <w:tcPr>
            <w:tcW w:w="9639" w:type="dxa"/>
            <w:gridSpan w:val="2"/>
            <w:tcBorders>
              <w:top w:val="single" w:sz="12" w:space="0" w:color="D9D9D9" w:themeColor="background1" w:themeShade="D9"/>
              <w:bottom w:val="nil"/>
            </w:tcBorders>
          </w:tcPr>
          <w:p w14:paraId="3E831CF3" w14:textId="15242308" w:rsidR="00E42BC6" w:rsidRDefault="007F582E" w:rsidP="002A6AA2">
            <w:pPr>
              <w:spacing w:before="60" w:after="60"/>
              <w:ind w:left="0"/>
              <w:rPr>
                <w:rStyle w:val="Hyperlink"/>
                <w:sz w:val="20"/>
              </w:rPr>
            </w:pPr>
            <w:hyperlink r:id="rId15" w:history="1">
              <w:r w:rsidR="007C0498" w:rsidRPr="006F2929">
                <w:rPr>
                  <w:rStyle w:val="Hyperlink"/>
                  <w:sz w:val="20"/>
                </w:rPr>
                <w:t xml:space="preserve">Undergraduate </w:t>
              </w:r>
              <w:r w:rsidR="00703B2A" w:rsidRPr="006F2929">
                <w:rPr>
                  <w:rStyle w:val="Hyperlink"/>
                  <w:sz w:val="20"/>
                </w:rPr>
                <w:t xml:space="preserve">Programs </w:t>
              </w:r>
              <w:r w:rsidR="00622EF6" w:rsidRPr="006F2929">
                <w:rPr>
                  <w:rStyle w:val="Hyperlink"/>
                  <w:sz w:val="20"/>
                </w:rPr>
                <w:t>Admission</w:t>
              </w:r>
              <w:r w:rsidR="00703B2A" w:rsidRPr="006F2929">
                <w:rPr>
                  <w:rStyle w:val="Hyperlink"/>
                  <w:sz w:val="20"/>
                </w:rPr>
                <w:t xml:space="preserve"> Policy</w:t>
              </w:r>
            </w:hyperlink>
            <w:r w:rsidR="001D244A" w:rsidRPr="006F2929">
              <w:rPr>
                <w:rStyle w:val="Hyperlink"/>
                <w:sz w:val="20"/>
              </w:rPr>
              <w:t xml:space="preserve"> </w:t>
            </w:r>
          </w:p>
          <w:p w14:paraId="01652BB9" w14:textId="2B59663E" w:rsidR="00E50FBB" w:rsidRDefault="007F582E" w:rsidP="002A6AA2">
            <w:pPr>
              <w:spacing w:before="60" w:after="60"/>
              <w:ind w:left="0"/>
              <w:rPr>
                <w:rStyle w:val="Hyperlink"/>
                <w:sz w:val="20"/>
              </w:rPr>
            </w:pPr>
            <w:hyperlink r:id="rId16" w:history="1">
              <w:r w:rsidR="00FA2446" w:rsidRPr="00E50FBB">
                <w:rPr>
                  <w:rStyle w:val="Hyperlink"/>
                  <w:sz w:val="20"/>
                </w:rPr>
                <w:t>Postgraduate Programs Admission Policy</w:t>
              </w:r>
            </w:hyperlink>
          </w:p>
          <w:p w14:paraId="399C4F68" w14:textId="214AFD4C" w:rsidR="00DF4709" w:rsidRPr="00E42BC6" w:rsidRDefault="007F582E" w:rsidP="002A6AA2">
            <w:pPr>
              <w:spacing w:before="60" w:after="60"/>
              <w:ind w:left="0"/>
              <w:rPr>
                <w:sz w:val="20"/>
              </w:rPr>
            </w:pPr>
            <w:hyperlink r:id="rId17" w:history="1">
              <w:r w:rsidR="00DF4709" w:rsidRPr="00416043">
                <w:rPr>
                  <w:rStyle w:val="Hyperlink"/>
                  <w:sz w:val="20"/>
                </w:rPr>
                <w:t>Conflict of Interest Policy</w:t>
              </w:r>
            </w:hyperlink>
          </w:p>
          <w:p w14:paraId="72847E1E" w14:textId="4FD865A5" w:rsidR="00DF4709" w:rsidRPr="00E42BC6" w:rsidRDefault="007F582E" w:rsidP="002A6AA2">
            <w:pPr>
              <w:spacing w:before="60" w:after="60"/>
              <w:ind w:left="0"/>
              <w:rPr>
                <w:sz w:val="20"/>
              </w:rPr>
            </w:pPr>
            <w:hyperlink r:id="rId18" w:history="1">
              <w:r w:rsidR="00416043" w:rsidRPr="00416043">
                <w:rPr>
                  <w:rStyle w:val="Hyperlink"/>
                  <w:sz w:val="20"/>
                </w:rPr>
                <w:t>Statement Regarding Integrity of Student Admissions, Scholarships and Prizes Processes and Decision Making at the University</w:t>
              </w:r>
            </w:hyperlink>
          </w:p>
          <w:p w14:paraId="64DF430C" w14:textId="15CA2D4D" w:rsidR="00622EF6" w:rsidRPr="006F2929" w:rsidRDefault="007F582E" w:rsidP="002A6AA2">
            <w:pPr>
              <w:spacing w:before="60" w:after="60"/>
              <w:ind w:left="0"/>
              <w:rPr>
                <w:rStyle w:val="Hyperlink"/>
                <w:sz w:val="20"/>
              </w:rPr>
            </w:pPr>
            <w:hyperlink r:id="rId19" w:history="1">
              <w:r w:rsidR="00622EF6" w:rsidRPr="006F2929">
                <w:rPr>
                  <w:rStyle w:val="Hyperlink"/>
                  <w:sz w:val="20"/>
                </w:rPr>
                <w:t>Student Administration Policy</w:t>
              </w:r>
            </w:hyperlink>
          </w:p>
          <w:p w14:paraId="64DF430D" w14:textId="6026724C" w:rsidR="00622EF6" w:rsidRPr="00DA543E" w:rsidRDefault="00DA543E" w:rsidP="002A6AA2">
            <w:pPr>
              <w:spacing w:before="60" w:after="60"/>
              <w:ind w:left="0"/>
              <w:rPr>
                <w:rStyle w:val="Hyperlink"/>
                <w:sz w:val="20"/>
              </w:rPr>
            </w:pPr>
            <w:r>
              <w:rPr>
                <w:sz w:val="20"/>
              </w:rPr>
              <w:fldChar w:fldCharType="begin"/>
            </w:r>
            <w:r>
              <w:rPr>
                <w:sz w:val="20"/>
              </w:rPr>
              <w:instrText xml:space="preserve"> HYPERLINK "http://policies.griffith.edu.au/pdf/Credit%20and%20Recognition%20of%20Prior%20Learning%20Policy.pdf" </w:instrText>
            </w:r>
            <w:r>
              <w:rPr>
                <w:sz w:val="20"/>
              </w:rPr>
              <w:fldChar w:fldCharType="separate"/>
            </w:r>
            <w:r w:rsidR="00622EF6" w:rsidRPr="00DA543E">
              <w:rPr>
                <w:rStyle w:val="Hyperlink"/>
                <w:sz w:val="20"/>
              </w:rPr>
              <w:t xml:space="preserve">Credit </w:t>
            </w:r>
            <w:r>
              <w:rPr>
                <w:rStyle w:val="Hyperlink"/>
                <w:sz w:val="20"/>
              </w:rPr>
              <w:t>and Recognition of</w:t>
            </w:r>
            <w:r w:rsidR="00A45628" w:rsidRPr="00DA543E">
              <w:rPr>
                <w:rStyle w:val="Hyperlink"/>
                <w:sz w:val="20"/>
              </w:rPr>
              <w:t xml:space="preserve"> Prior Learning </w:t>
            </w:r>
            <w:r w:rsidR="00622EF6" w:rsidRPr="00DA543E">
              <w:rPr>
                <w:rStyle w:val="Hyperlink"/>
                <w:sz w:val="20"/>
              </w:rPr>
              <w:t>Policy</w:t>
            </w:r>
          </w:p>
          <w:p w14:paraId="64DF430E" w14:textId="64AD60E9" w:rsidR="00622EF6" w:rsidRPr="006F2929" w:rsidRDefault="00DA543E" w:rsidP="002A6AA2">
            <w:pPr>
              <w:spacing w:before="60" w:after="60"/>
              <w:ind w:left="0"/>
              <w:rPr>
                <w:rStyle w:val="Hyperlink"/>
                <w:sz w:val="20"/>
              </w:rPr>
            </w:pPr>
            <w:r>
              <w:rPr>
                <w:sz w:val="20"/>
              </w:rPr>
              <w:fldChar w:fldCharType="end"/>
            </w:r>
            <w:hyperlink r:id="rId20" w:history="1">
              <w:r w:rsidR="00622EF6" w:rsidRPr="006F2929">
                <w:rPr>
                  <w:rStyle w:val="Hyperlink"/>
                  <w:sz w:val="20"/>
                </w:rPr>
                <w:t>Structure and Requirement</w:t>
              </w:r>
              <w:r w:rsidR="003835EF">
                <w:rPr>
                  <w:rStyle w:val="Hyperlink"/>
                  <w:sz w:val="20"/>
                </w:rPr>
                <w:t>s</w:t>
              </w:r>
              <w:r w:rsidR="00622EF6" w:rsidRPr="006F2929">
                <w:rPr>
                  <w:rStyle w:val="Hyperlink"/>
                  <w:sz w:val="20"/>
                </w:rPr>
                <w:t xml:space="preserve"> of </w:t>
              </w:r>
              <w:r w:rsidR="00A45628">
                <w:rPr>
                  <w:rStyle w:val="Hyperlink"/>
                  <w:sz w:val="20"/>
                </w:rPr>
                <w:t>Qualifications</w:t>
              </w:r>
              <w:r w:rsidR="00A45628" w:rsidRPr="006F2929">
                <w:rPr>
                  <w:rStyle w:val="Hyperlink"/>
                  <w:sz w:val="20"/>
                </w:rPr>
                <w:t xml:space="preserve"> </w:t>
              </w:r>
              <w:r w:rsidR="00622EF6" w:rsidRPr="006F2929">
                <w:rPr>
                  <w:rStyle w:val="Hyperlink"/>
                  <w:sz w:val="20"/>
                </w:rPr>
                <w:t>Awarded by Griffith University</w:t>
              </w:r>
            </w:hyperlink>
          </w:p>
          <w:p w14:paraId="49188AE7" w14:textId="77777777" w:rsidR="00703B2A" w:rsidRDefault="007F582E" w:rsidP="002A6AA2">
            <w:pPr>
              <w:spacing w:before="60" w:after="60"/>
              <w:ind w:left="0"/>
              <w:rPr>
                <w:rStyle w:val="Hyperlink"/>
                <w:sz w:val="20"/>
              </w:rPr>
            </w:pPr>
            <w:hyperlink r:id="rId21" w:history="1">
              <w:r w:rsidR="00622EF6" w:rsidRPr="006F2929">
                <w:rPr>
                  <w:rStyle w:val="Hyperlink"/>
                  <w:sz w:val="20"/>
                </w:rPr>
                <w:t>Fees and Charges Policy</w:t>
              </w:r>
            </w:hyperlink>
          </w:p>
          <w:p w14:paraId="3A882C9C" w14:textId="4F9D082B" w:rsidR="00062691" w:rsidRDefault="007F582E" w:rsidP="002A6AA2">
            <w:pPr>
              <w:spacing w:before="60" w:after="60"/>
              <w:ind w:left="0"/>
              <w:rPr>
                <w:rStyle w:val="Hyperlink"/>
                <w:sz w:val="20"/>
              </w:rPr>
            </w:pPr>
            <w:hyperlink r:id="rId22" w:history="1">
              <w:r w:rsidR="006F3794" w:rsidRPr="00E50FBB">
                <w:rPr>
                  <w:rStyle w:val="Hyperlink"/>
                  <w:sz w:val="20"/>
                </w:rPr>
                <w:t>Student Review and Appeals Policy</w:t>
              </w:r>
            </w:hyperlink>
          </w:p>
          <w:p w14:paraId="64DF4310" w14:textId="4CBFA25B" w:rsidR="006F3794" w:rsidRPr="002963DF" w:rsidRDefault="007F582E" w:rsidP="002A6AA2">
            <w:pPr>
              <w:spacing w:before="60" w:after="60"/>
              <w:ind w:left="0"/>
              <w:rPr>
                <w:rStyle w:val="Hyperlink"/>
                <w:sz w:val="20"/>
              </w:rPr>
            </w:pPr>
            <w:hyperlink r:id="rId23" w:history="1">
              <w:r w:rsidR="006F3794" w:rsidRPr="00E50FBB">
                <w:rPr>
                  <w:rStyle w:val="Hyperlink"/>
                  <w:sz w:val="20"/>
                </w:rPr>
                <w:t>Student Review and Appeals Procedures</w:t>
              </w:r>
            </w:hyperlink>
          </w:p>
        </w:tc>
      </w:tr>
      <w:tr w:rsidR="00B37455" w:rsidRPr="00474FF5" w14:paraId="64DF4313" w14:textId="77777777" w:rsidTr="00B86B55">
        <w:tc>
          <w:tcPr>
            <w:tcW w:w="9639" w:type="dxa"/>
            <w:gridSpan w:val="2"/>
            <w:tcBorders>
              <w:top w:val="single" w:sz="12" w:space="0" w:color="D9D9D9" w:themeColor="background1" w:themeShade="D9"/>
              <w:bottom w:val="single" w:sz="12" w:space="0" w:color="D9D9D9" w:themeColor="background1" w:themeShade="D9"/>
            </w:tcBorders>
          </w:tcPr>
          <w:p w14:paraId="64DF4312" w14:textId="39BBD237" w:rsidR="00B37455" w:rsidRDefault="00857F46" w:rsidP="007F582E">
            <w:pPr>
              <w:ind w:left="0"/>
            </w:pPr>
            <w:r>
              <w:rPr>
                <w:sz w:val="20"/>
              </w:rPr>
              <w:t>[</w:t>
            </w:r>
            <w:hyperlink w:anchor="Definitions" w:history="1">
              <w:r w:rsidRPr="00192B1B">
                <w:rPr>
                  <w:rStyle w:val="Hyperlink"/>
                  <w:sz w:val="20"/>
                </w:rPr>
                <w:t>Definitions</w:t>
              </w:r>
            </w:hyperlink>
            <w:r>
              <w:rPr>
                <w:sz w:val="20"/>
              </w:rPr>
              <w:t xml:space="preserve">] </w:t>
            </w:r>
            <w:r w:rsidR="00B37455" w:rsidRPr="00CB5EBE">
              <w:rPr>
                <w:sz w:val="20"/>
              </w:rPr>
              <w:t>[</w:t>
            </w:r>
            <w:hyperlink w:anchor="AimsAndOjectives" w:history="1">
              <w:r w:rsidR="00B37455" w:rsidRPr="00192B1B">
                <w:rPr>
                  <w:rStyle w:val="Hyperlink"/>
                  <w:sz w:val="20"/>
                </w:rPr>
                <w:t>Aims and Objective</w:t>
              </w:r>
              <w:r w:rsidR="00192B1B" w:rsidRPr="00192B1B">
                <w:rPr>
                  <w:rStyle w:val="Hyperlink"/>
                  <w:sz w:val="20"/>
                </w:rPr>
                <w:t>s</w:t>
              </w:r>
            </w:hyperlink>
            <w:r w:rsidR="00B37455" w:rsidRPr="00CB5EBE">
              <w:rPr>
                <w:sz w:val="20"/>
              </w:rPr>
              <w:t>] [</w:t>
            </w:r>
            <w:hyperlink w:anchor="Eligibility" w:history="1">
              <w:r w:rsidR="00B37455" w:rsidRPr="00192B1B">
                <w:rPr>
                  <w:rStyle w:val="Hyperlink"/>
                  <w:sz w:val="20"/>
                </w:rPr>
                <w:t>Eligibility</w:t>
              </w:r>
            </w:hyperlink>
            <w:r w:rsidR="00B37455" w:rsidRPr="00CB5EBE">
              <w:rPr>
                <w:sz w:val="20"/>
              </w:rPr>
              <w:t>] [</w:t>
            </w:r>
            <w:hyperlink w:anchor="SelectionCriteria" w:history="1">
              <w:r w:rsidR="00B37455" w:rsidRPr="00192B1B">
                <w:rPr>
                  <w:rStyle w:val="Hyperlink"/>
                  <w:sz w:val="20"/>
                </w:rPr>
                <w:t>Selection Criteria</w:t>
              </w:r>
            </w:hyperlink>
            <w:r w:rsidR="00B37455" w:rsidRPr="00CB5EBE">
              <w:rPr>
                <w:sz w:val="20"/>
              </w:rPr>
              <w:t>] [</w:t>
            </w:r>
            <w:hyperlink w:anchor="ApplicationProcess" w:history="1">
              <w:r w:rsidR="00B37455" w:rsidRPr="00192B1B">
                <w:rPr>
                  <w:rStyle w:val="Hyperlink"/>
                  <w:sz w:val="20"/>
                </w:rPr>
                <w:t>Application Process</w:t>
              </w:r>
            </w:hyperlink>
            <w:r w:rsidR="00B37455" w:rsidRPr="00CB5EBE">
              <w:rPr>
                <w:sz w:val="20"/>
              </w:rPr>
              <w:t>] [</w:t>
            </w:r>
            <w:hyperlink w:anchor="Appeals" w:history="1">
              <w:r w:rsidR="006D790C">
                <w:rPr>
                  <w:rStyle w:val="Hyperlink"/>
                  <w:sz w:val="20"/>
                </w:rPr>
                <w:t>Review and A</w:t>
              </w:r>
              <w:r w:rsidR="00B37455" w:rsidRPr="00192B1B">
                <w:rPr>
                  <w:rStyle w:val="Hyperlink"/>
                  <w:sz w:val="20"/>
                </w:rPr>
                <w:t>ppeals</w:t>
              </w:r>
            </w:hyperlink>
            <w:r w:rsidR="00B37455" w:rsidRPr="00CB5EBE">
              <w:rPr>
                <w:sz w:val="20"/>
              </w:rPr>
              <w:t xml:space="preserve">]  </w:t>
            </w:r>
            <w:r w:rsidR="000C788C">
              <w:rPr>
                <w:sz w:val="20"/>
              </w:rPr>
              <w:t>[</w:t>
            </w:r>
            <w:hyperlink w:anchor="ScheduleA" w:history="1">
              <w:r w:rsidR="000C788C" w:rsidRPr="009014B8">
                <w:rPr>
                  <w:rStyle w:val="Hyperlink"/>
                  <w:sz w:val="20"/>
                </w:rPr>
                <w:t>Schedule A – Health Related Qualifying Degree</w:t>
              </w:r>
            </w:hyperlink>
            <w:r w:rsidR="000C788C">
              <w:rPr>
                <w:sz w:val="20"/>
              </w:rPr>
              <w:t>]</w:t>
            </w:r>
            <w:r w:rsidR="005676B6">
              <w:rPr>
                <w:sz w:val="20"/>
              </w:rPr>
              <w:t xml:space="preserve"> [</w:t>
            </w:r>
            <w:hyperlink w:anchor="ScheduleB" w:history="1">
              <w:r w:rsidR="005676B6" w:rsidRPr="00272473">
                <w:rPr>
                  <w:rStyle w:val="Hyperlink"/>
                  <w:sz w:val="20"/>
                </w:rPr>
                <w:t>Schedule B –</w:t>
              </w:r>
              <w:r w:rsidR="000C788C" w:rsidRPr="00272473">
                <w:rPr>
                  <w:rStyle w:val="Hyperlink"/>
                  <w:sz w:val="20"/>
                </w:rPr>
                <w:t xml:space="preserve"> </w:t>
              </w:r>
              <w:r w:rsidR="00A57B17">
                <w:rPr>
                  <w:rStyle w:val="Hyperlink"/>
                  <w:sz w:val="20"/>
                </w:rPr>
                <w:t xml:space="preserve">Qualifying </w:t>
              </w:r>
              <w:r w:rsidR="005676B6" w:rsidRPr="00272473">
                <w:rPr>
                  <w:rStyle w:val="Hyperlink"/>
                  <w:sz w:val="20"/>
                </w:rPr>
                <w:t xml:space="preserve"> Griffith Health Programs</w:t>
              </w:r>
            </w:hyperlink>
            <w:r w:rsidR="005676B6">
              <w:rPr>
                <w:sz w:val="20"/>
              </w:rPr>
              <w:t>]</w:t>
            </w:r>
            <w:r w:rsidR="000C788C">
              <w:rPr>
                <w:sz w:val="20"/>
              </w:rPr>
              <w:t xml:space="preserve"> [</w:t>
            </w:r>
            <w:hyperlink w:anchor="ScheduleC" w:history="1">
              <w:r w:rsidR="000C788C" w:rsidRPr="00C61F26">
                <w:rPr>
                  <w:rStyle w:val="Hyperlink"/>
                  <w:sz w:val="20"/>
                </w:rPr>
                <w:t xml:space="preserve">Schedule C - </w:t>
              </w:r>
              <w:r w:rsidR="000C788C" w:rsidRPr="00C61F26">
                <w:rPr>
                  <w:rStyle w:val="Hyperlink"/>
                  <w:rFonts w:cs="Arial"/>
                  <w:sz w:val="20"/>
                </w:rPr>
                <w:t>Aboriginal and Torres Strait Islander Alternative Entry Scheme]</w:t>
              </w:r>
            </w:hyperlink>
            <w:r w:rsidR="005D449E">
              <w:rPr>
                <w:rStyle w:val="Hyperlink"/>
                <w:rFonts w:cs="Arial"/>
                <w:sz w:val="20"/>
              </w:rPr>
              <w:t xml:space="preserve"> [</w:t>
            </w:r>
            <w:hyperlink w:anchor="AdmissionsPeriod" w:history="1">
              <w:r w:rsidR="007F582E">
                <w:rPr>
                  <w:rStyle w:val="Hyperlink"/>
                  <w:rFonts w:cs="Arial"/>
                  <w:sz w:val="20"/>
                </w:rPr>
                <w:t>Qu</w:t>
              </w:r>
              <w:r w:rsidR="007F582E">
                <w:rPr>
                  <w:rStyle w:val="Hyperlink"/>
                  <w:rFonts w:cs="Arial"/>
                  <w:sz w:val="20"/>
                </w:rPr>
                <w:t>o</w:t>
              </w:r>
              <w:r w:rsidR="007F582E">
                <w:rPr>
                  <w:rStyle w:val="Hyperlink"/>
                  <w:rFonts w:cs="Arial"/>
                  <w:sz w:val="20"/>
                </w:rPr>
                <w:t>ta</w:t>
              </w:r>
              <w:r w:rsidR="005D449E" w:rsidRPr="00FB38A5">
                <w:rPr>
                  <w:rStyle w:val="Hyperlink"/>
                  <w:rFonts w:cs="Arial"/>
                  <w:sz w:val="20"/>
                </w:rPr>
                <w:t>s</w:t>
              </w:r>
            </w:hyperlink>
            <w:r w:rsidR="005D449E">
              <w:rPr>
                <w:rStyle w:val="Hyperlink"/>
                <w:rFonts w:cs="Arial"/>
                <w:sz w:val="20"/>
              </w:rPr>
              <w:t>]</w:t>
            </w:r>
          </w:p>
        </w:tc>
      </w:tr>
    </w:tbl>
    <w:p w14:paraId="64DF4314" w14:textId="77777777" w:rsidR="00B37455" w:rsidRDefault="00B37455" w:rsidP="00B37455">
      <w:pPr>
        <w:numPr>
          <w:ilvl w:val="0"/>
          <w:numId w:val="45"/>
        </w:numPr>
        <w:tabs>
          <w:tab w:val="clear" w:pos="570"/>
          <w:tab w:val="left" w:pos="567"/>
        </w:tabs>
        <w:spacing w:before="100" w:beforeAutospacing="1" w:after="240"/>
        <w:rPr>
          <w:rFonts w:cs="Arial"/>
          <w:b/>
          <w:caps/>
          <w:sz w:val="24"/>
          <w:szCs w:val="24"/>
        </w:rPr>
      </w:pPr>
      <w:bookmarkStart w:id="1" w:name="Definitions"/>
      <w:bookmarkEnd w:id="1"/>
      <w:r>
        <w:rPr>
          <w:rFonts w:cs="Arial"/>
          <w:b/>
          <w:caps/>
          <w:sz w:val="24"/>
          <w:szCs w:val="24"/>
        </w:rPr>
        <w:t>definitions</w:t>
      </w:r>
    </w:p>
    <w:p w14:paraId="64DF4315" w14:textId="77777777" w:rsidR="00F872BB" w:rsidRDefault="002E2196" w:rsidP="00511170">
      <w:pPr>
        <w:pStyle w:val="ListParagraph"/>
        <w:ind w:left="570" w:hanging="3"/>
        <w:rPr>
          <w:rFonts w:cs="Arial"/>
          <w:sz w:val="20"/>
        </w:rPr>
      </w:pPr>
      <w:r>
        <w:rPr>
          <w:rFonts w:cs="Arial"/>
          <w:sz w:val="20"/>
        </w:rPr>
        <w:t>The following terms used have the meanings shown:</w:t>
      </w:r>
    </w:p>
    <w:p w14:paraId="64DF4317" w14:textId="66579754" w:rsidR="0055407C" w:rsidRDefault="00B37455" w:rsidP="00A6177F">
      <w:pPr>
        <w:pStyle w:val="ListParagraph"/>
        <w:numPr>
          <w:ilvl w:val="0"/>
          <w:numId w:val="50"/>
        </w:numPr>
        <w:ind w:left="851" w:hanging="284"/>
        <w:rPr>
          <w:rFonts w:cs="Arial"/>
          <w:sz w:val="20"/>
        </w:rPr>
      </w:pPr>
      <w:r w:rsidRPr="00793104">
        <w:rPr>
          <w:rFonts w:cs="Arial"/>
          <w:b/>
          <w:sz w:val="20"/>
        </w:rPr>
        <w:t xml:space="preserve">Health related </w:t>
      </w:r>
      <w:r w:rsidR="00262E44" w:rsidRPr="00793104">
        <w:rPr>
          <w:rFonts w:cs="Arial"/>
          <w:b/>
          <w:sz w:val="20"/>
        </w:rPr>
        <w:t xml:space="preserve">qualifying </w:t>
      </w:r>
      <w:r w:rsidRPr="00793104">
        <w:rPr>
          <w:rFonts w:cs="Arial"/>
          <w:b/>
          <w:sz w:val="20"/>
        </w:rPr>
        <w:t>degree</w:t>
      </w:r>
      <w:r w:rsidR="002E2196" w:rsidRPr="00793104">
        <w:rPr>
          <w:rFonts w:cs="Arial"/>
          <w:b/>
          <w:sz w:val="20"/>
        </w:rPr>
        <w:t>:</w:t>
      </w:r>
      <w:r w:rsidR="002E2196" w:rsidRPr="00793104">
        <w:rPr>
          <w:rFonts w:cs="Arial"/>
          <w:sz w:val="20"/>
        </w:rPr>
        <w:t xml:space="preserve"> A</w:t>
      </w:r>
      <w:r w:rsidRPr="00793104">
        <w:rPr>
          <w:rFonts w:cs="Arial"/>
          <w:sz w:val="20"/>
        </w:rPr>
        <w:t xml:space="preserve"> program</w:t>
      </w:r>
      <w:r w:rsidR="00511170" w:rsidRPr="00793104">
        <w:rPr>
          <w:rFonts w:cs="Arial"/>
          <w:sz w:val="20"/>
        </w:rPr>
        <w:t xml:space="preserve"> equivalent to AQF level 7 or 8</w:t>
      </w:r>
      <w:r w:rsidRPr="00793104">
        <w:rPr>
          <w:rFonts w:cs="Arial"/>
          <w:sz w:val="20"/>
        </w:rPr>
        <w:t xml:space="preserve"> </w:t>
      </w:r>
      <w:r w:rsidR="00511170" w:rsidRPr="00DE6D74">
        <w:rPr>
          <w:rFonts w:cs="Arial"/>
          <w:sz w:val="20"/>
        </w:rPr>
        <w:t>recognised</w:t>
      </w:r>
      <w:r w:rsidR="007F3E08" w:rsidRPr="00DE6D74">
        <w:rPr>
          <w:rFonts w:cs="Arial"/>
          <w:sz w:val="20"/>
        </w:rPr>
        <w:t xml:space="preserve"> </w:t>
      </w:r>
      <w:r w:rsidRPr="00793104">
        <w:rPr>
          <w:rFonts w:cs="Arial"/>
          <w:sz w:val="20"/>
        </w:rPr>
        <w:t xml:space="preserve">by </w:t>
      </w:r>
      <w:r w:rsidR="00041143">
        <w:rPr>
          <w:rFonts w:cs="Arial"/>
          <w:sz w:val="20"/>
        </w:rPr>
        <w:t>Griffith Health and specified in</w:t>
      </w:r>
      <w:r w:rsidR="00847DDB">
        <w:rPr>
          <w:rFonts w:cs="Arial"/>
          <w:sz w:val="20"/>
        </w:rPr>
        <w:t xml:space="preserve"> </w:t>
      </w:r>
      <w:r w:rsidR="00262E44" w:rsidRPr="00E07455">
        <w:rPr>
          <w:rFonts w:cs="Arial"/>
          <w:i/>
          <w:sz w:val="20"/>
        </w:rPr>
        <w:t xml:space="preserve">Schedule </w:t>
      </w:r>
      <w:r w:rsidR="00A5638F">
        <w:rPr>
          <w:rFonts w:cs="Arial"/>
          <w:i/>
          <w:sz w:val="20"/>
        </w:rPr>
        <w:t xml:space="preserve">A </w:t>
      </w:r>
      <w:r w:rsidR="00041143" w:rsidRPr="00793104">
        <w:rPr>
          <w:rFonts w:cs="Arial"/>
          <w:sz w:val="20"/>
        </w:rPr>
        <w:t xml:space="preserve">for the purpose of admission into </w:t>
      </w:r>
      <w:r w:rsidR="00041143">
        <w:rPr>
          <w:rFonts w:cs="Arial"/>
          <w:sz w:val="20"/>
        </w:rPr>
        <w:t xml:space="preserve">selected Griffith Health programs. </w:t>
      </w:r>
    </w:p>
    <w:p w14:paraId="64DF4318" w14:textId="495568CD" w:rsidR="00297FB6" w:rsidRDefault="00297FB6" w:rsidP="00297FB6">
      <w:pPr>
        <w:pStyle w:val="ListParagraph"/>
        <w:numPr>
          <w:ilvl w:val="0"/>
          <w:numId w:val="50"/>
        </w:numPr>
        <w:ind w:left="851" w:hanging="284"/>
        <w:rPr>
          <w:rFonts w:cs="Arial"/>
          <w:sz w:val="20"/>
        </w:rPr>
      </w:pPr>
      <w:r w:rsidRPr="00982444">
        <w:rPr>
          <w:rFonts w:cs="Arial"/>
          <w:b/>
          <w:sz w:val="20"/>
        </w:rPr>
        <w:t>Queensland Tertiary Admissions Centre (QTAC)</w:t>
      </w:r>
      <w:r w:rsidRPr="00B37809">
        <w:rPr>
          <w:rFonts w:cs="Arial"/>
          <w:b/>
          <w:sz w:val="20"/>
        </w:rPr>
        <w:t xml:space="preserve">: </w:t>
      </w:r>
      <w:r w:rsidRPr="00B37809">
        <w:rPr>
          <w:rFonts w:cs="Arial"/>
          <w:sz w:val="20"/>
        </w:rPr>
        <w:t>QTAC acts on behalf of the University to process admissions.</w:t>
      </w:r>
    </w:p>
    <w:p w14:paraId="1B81C73C" w14:textId="428A780B" w:rsidR="008436B8" w:rsidRDefault="008436B8" w:rsidP="00297FB6">
      <w:pPr>
        <w:pStyle w:val="ListParagraph"/>
        <w:numPr>
          <w:ilvl w:val="0"/>
          <w:numId w:val="50"/>
        </w:numPr>
        <w:ind w:left="851" w:hanging="284"/>
        <w:rPr>
          <w:rFonts w:cs="Arial"/>
          <w:sz w:val="20"/>
        </w:rPr>
      </w:pPr>
      <w:r w:rsidRPr="008436B8">
        <w:rPr>
          <w:rFonts w:cs="Arial"/>
          <w:b/>
          <w:sz w:val="20"/>
        </w:rPr>
        <w:t>Universities Admission Centre</w:t>
      </w:r>
      <w:r w:rsidR="0005126F">
        <w:rPr>
          <w:rFonts w:cs="Arial"/>
          <w:b/>
          <w:sz w:val="20"/>
        </w:rPr>
        <w:t xml:space="preserve"> (UAC)</w:t>
      </w:r>
      <w:r>
        <w:rPr>
          <w:rFonts w:cs="Arial"/>
          <w:b/>
          <w:sz w:val="20"/>
        </w:rPr>
        <w:t>:</w:t>
      </w:r>
      <w:r w:rsidR="0005126F">
        <w:rPr>
          <w:rFonts w:cs="Arial"/>
          <w:b/>
          <w:sz w:val="20"/>
        </w:rPr>
        <w:t xml:space="preserve"> </w:t>
      </w:r>
      <w:r w:rsidR="0005126F" w:rsidRPr="00ED301F">
        <w:rPr>
          <w:rFonts w:cs="Arial"/>
          <w:sz w:val="20"/>
        </w:rPr>
        <w:t>UAC acts on behalf of the University to process admissions.</w:t>
      </w:r>
    </w:p>
    <w:p w14:paraId="6903E022" w14:textId="50436144" w:rsidR="0005126F" w:rsidRDefault="0005126F" w:rsidP="0005126F">
      <w:pPr>
        <w:pStyle w:val="ListParagraph"/>
        <w:numPr>
          <w:ilvl w:val="0"/>
          <w:numId w:val="50"/>
        </w:numPr>
        <w:ind w:left="851" w:hanging="284"/>
        <w:rPr>
          <w:rFonts w:cs="Arial"/>
          <w:sz w:val="20"/>
        </w:rPr>
      </w:pPr>
      <w:r>
        <w:rPr>
          <w:rFonts w:cs="Arial"/>
          <w:b/>
          <w:sz w:val="20"/>
        </w:rPr>
        <w:t xml:space="preserve">Victorian Tertiary Admissions Centre (VTAC): </w:t>
      </w:r>
      <w:r>
        <w:rPr>
          <w:rFonts w:cs="Arial"/>
          <w:sz w:val="20"/>
        </w:rPr>
        <w:t>V</w:t>
      </w:r>
      <w:r w:rsidRPr="00245D9B">
        <w:rPr>
          <w:rFonts w:cs="Arial"/>
          <w:sz w:val="20"/>
        </w:rPr>
        <w:t>AC acts on behalf of the University to process admissions.</w:t>
      </w:r>
    </w:p>
    <w:p w14:paraId="552C19B5" w14:textId="2DFD49C5" w:rsidR="0005126F" w:rsidRPr="00ED301F" w:rsidRDefault="0005126F" w:rsidP="00ED301F">
      <w:pPr>
        <w:pStyle w:val="ListParagraph"/>
        <w:ind w:left="851"/>
        <w:rPr>
          <w:rFonts w:cs="Arial"/>
          <w:sz w:val="20"/>
        </w:rPr>
      </w:pPr>
    </w:p>
    <w:p w14:paraId="57AD8856" w14:textId="1DC805F9" w:rsidR="0086139F" w:rsidRPr="0086139F" w:rsidRDefault="007F582E" w:rsidP="0086139F">
      <w:pPr>
        <w:ind w:left="0"/>
        <w:rPr>
          <w:rFonts w:cs="Arial"/>
          <w:sz w:val="20"/>
        </w:rPr>
      </w:pPr>
      <w:r>
        <w:rPr>
          <w:rFonts w:cs="Arial"/>
          <w:sz w:val="20"/>
        </w:rPr>
        <w:pict w14:anchorId="48B6898F">
          <v:rect id="_x0000_i1025" style="width:476.25pt;height:1pt" o:hralign="center" o:hrstd="t" o:hrnoshade="t" o:hr="t" fillcolor="#d8d8d8 [2732]" stroked="f"/>
        </w:pict>
      </w:r>
    </w:p>
    <w:p w14:paraId="64DF4319" w14:textId="77777777" w:rsidR="00B37455" w:rsidRPr="00B34D13" w:rsidRDefault="00B37455" w:rsidP="00B37455">
      <w:pPr>
        <w:numPr>
          <w:ilvl w:val="0"/>
          <w:numId w:val="45"/>
        </w:numPr>
        <w:tabs>
          <w:tab w:val="clear" w:pos="570"/>
          <w:tab w:val="left" w:pos="567"/>
        </w:tabs>
        <w:spacing w:before="100" w:beforeAutospacing="1" w:after="240"/>
        <w:rPr>
          <w:rFonts w:cs="Arial"/>
          <w:b/>
          <w:caps/>
          <w:sz w:val="24"/>
          <w:szCs w:val="24"/>
        </w:rPr>
      </w:pPr>
      <w:bookmarkStart w:id="2" w:name="AimsAndOjectives"/>
      <w:bookmarkEnd w:id="2"/>
      <w:r>
        <w:rPr>
          <w:b/>
          <w:caps/>
          <w:sz w:val="24"/>
          <w:szCs w:val="24"/>
        </w:rPr>
        <w:lastRenderedPageBreak/>
        <w:t>aims and objective</w:t>
      </w:r>
      <w:r w:rsidR="00E9538E">
        <w:rPr>
          <w:b/>
          <w:caps/>
          <w:sz w:val="24"/>
          <w:szCs w:val="24"/>
        </w:rPr>
        <w:t>S</w:t>
      </w:r>
    </w:p>
    <w:p w14:paraId="64DF431B" w14:textId="781E67E8" w:rsidR="007D0121" w:rsidRDefault="00B269BD" w:rsidP="00E07455">
      <w:pPr>
        <w:spacing w:after="0"/>
        <w:rPr>
          <w:rFonts w:cs="Arial"/>
          <w:sz w:val="20"/>
        </w:rPr>
      </w:pPr>
      <w:r>
        <w:rPr>
          <w:sz w:val="20"/>
        </w:rPr>
        <w:t>Through</w:t>
      </w:r>
      <w:r w:rsidR="007F3E08">
        <w:rPr>
          <w:sz w:val="20"/>
        </w:rPr>
        <w:t xml:space="preserve"> </w:t>
      </w:r>
      <w:r w:rsidR="00F872BB" w:rsidRPr="00F872BB">
        <w:rPr>
          <w:sz w:val="20"/>
        </w:rPr>
        <w:t xml:space="preserve">admission, the University seeks to provide access to persons </w:t>
      </w:r>
      <w:r w:rsidR="006B0A01">
        <w:rPr>
          <w:sz w:val="20"/>
        </w:rPr>
        <w:t>from diverse backgrounds so that the student cohort reflects the diversity in the wider community.</w:t>
      </w:r>
      <w:r w:rsidR="00F872BB" w:rsidRPr="00F872BB">
        <w:rPr>
          <w:sz w:val="20"/>
        </w:rPr>
        <w:t xml:space="preserve"> </w:t>
      </w:r>
      <w:r w:rsidR="0037037A">
        <w:rPr>
          <w:rFonts w:cs="Arial"/>
          <w:sz w:val="20"/>
        </w:rPr>
        <w:t xml:space="preserve">The University has approved alternative entry pathways </w:t>
      </w:r>
      <w:r w:rsidR="00AE3B73">
        <w:rPr>
          <w:rFonts w:cs="Arial"/>
          <w:sz w:val="20"/>
        </w:rPr>
        <w:t>f</w:t>
      </w:r>
      <w:r w:rsidR="0097748F">
        <w:rPr>
          <w:rFonts w:cs="Arial"/>
          <w:sz w:val="20"/>
        </w:rPr>
        <w:t xml:space="preserve">or the admission of </w:t>
      </w:r>
      <w:r w:rsidR="005B5B4A">
        <w:rPr>
          <w:rFonts w:cs="Arial"/>
          <w:sz w:val="20"/>
        </w:rPr>
        <w:t>Aboriginal and Torres Strait Islander</w:t>
      </w:r>
      <w:r w:rsidR="00041143">
        <w:rPr>
          <w:rFonts w:cs="Arial"/>
          <w:sz w:val="20"/>
        </w:rPr>
        <w:t>:</w:t>
      </w:r>
      <w:r w:rsidR="005B5B4A">
        <w:rPr>
          <w:rFonts w:cs="Arial"/>
          <w:sz w:val="20"/>
        </w:rPr>
        <w:t xml:space="preserve"> </w:t>
      </w:r>
      <w:r w:rsidR="0040100A">
        <w:rPr>
          <w:rFonts w:cs="Arial"/>
          <w:sz w:val="20"/>
        </w:rPr>
        <w:t xml:space="preserve">First </w:t>
      </w:r>
      <w:r w:rsidR="005B5B4A">
        <w:rPr>
          <w:rFonts w:cs="Arial"/>
          <w:sz w:val="20"/>
        </w:rPr>
        <w:t>Peoples</w:t>
      </w:r>
      <w:r w:rsidR="00F00806">
        <w:rPr>
          <w:rFonts w:cs="Arial"/>
          <w:sz w:val="20"/>
        </w:rPr>
        <w:t xml:space="preserve"> </w:t>
      </w:r>
      <w:r w:rsidR="0097748F">
        <w:rPr>
          <w:rFonts w:cs="Arial"/>
          <w:sz w:val="20"/>
        </w:rPr>
        <w:t xml:space="preserve">into </w:t>
      </w:r>
      <w:r w:rsidR="0040100A">
        <w:rPr>
          <w:rFonts w:cs="Arial"/>
          <w:sz w:val="20"/>
        </w:rPr>
        <w:t>selected Griffith Health programs</w:t>
      </w:r>
      <w:r w:rsidR="00847DDB">
        <w:rPr>
          <w:rFonts w:cs="Arial"/>
          <w:sz w:val="20"/>
        </w:rPr>
        <w:t xml:space="preserve"> as specified in </w:t>
      </w:r>
      <w:hyperlink w:anchor="ScheduleB" w:history="1">
        <w:r w:rsidR="00847DDB" w:rsidRPr="002452E6">
          <w:rPr>
            <w:rStyle w:val="Hyperlink"/>
            <w:rFonts w:cs="Arial"/>
            <w:sz w:val="20"/>
          </w:rPr>
          <w:t>Schedule B</w:t>
        </w:r>
      </w:hyperlink>
      <w:r w:rsidR="00064A6E">
        <w:rPr>
          <w:rFonts w:cs="Arial"/>
          <w:sz w:val="20"/>
        </w:rPr>
        <w:t>.</w:t>
      </w:r>
      <w:r w:rsidR="00064A6E" w:rsidDel="00064A6E">
        <w:rPr>
          <w:rFonts w:cs="Arial"/>
          <w:sz w:val="20"/>
        </w:rPr>
        <w:t xml:space="preserve"> </w:t>
      </w:r>
    </w:p>
    <w:p w14:paraId="1D99DED3" w14:textId="0B70C919" w:rsidR="0086139F" w:rsidRPr="0086139F" w:rsidRDefault="007F582E" w:rsidP="0086139F">
      <w:pPr>
        <w:spacing w:before="100" w:beforeAutospacing="1" w:after="240"/>
        <w:ind w:left="0"/>
        <w:rPr>
          <w:rFonts w:cs="Arial"/>
          <w:b/>
          <w:caps/>
          <w:sz w:val="24"/>
          <w:szCs w:val="24"/>
        </w:rPr>
      </w:pPr>
      <w:r>
        <w:rPr>
          <w:rFonts w:cs="Arial"/>
          <w:sz w:val="20"/>
        </w:rPr>
        <w:pict w14:anchorId="3306156D">
          <v:rect id="_x0000_i1026" style="width:476.25pt;height:1pt" o:hralign="center" o:hrstd="t" o:hrnoshade="t" o:hr="t" fillcolor="#d8d8d8 [2732]" stroked="f"/>
        </w:pict>
      </w:r>
    </w:p>
    <w:p w14:paraId="64DF431C" w14:textId="77777777" w:rsidR="00604BD5" w:rsidRPr="00604BD5" w:rsidRDefault="00B37455" w:rsidP="00604BD5">
      <w:pPr>
        <w:numPr>
          <w:ilvl w:val="0"/>
          <w:numId w:val="45"/>
        </w:numPr>
        <w:spacing w:before="100" w:beforeAutospacing="1" w:after="240"/>
        <w:rPr>
          <w:rFonts w:cs="Arial"/>
          <w:b/>
          <w:caps/>
          <w:sz w:val="24"/>
          <w:szCs w:val="24"/>
        </w:rPr>
      </w:pPr>
      <w:bookmarkStart w:id="3" w:name="Eligibility"/>
      <w:bookmarkEnd w:id="3"/>
      <w:r>
        <w:rPr>
          <w:b/>
          <w:caps/>
          <w:sz w:val="24"/>
          <w:szCs w:val="24"/>
        </w:rPr>
        <w:t>eligibility</w:t>
      </w:r>
      <w:r w:rsidR="00432DD4">
        <w:rPr>
          <w:b/>
          <w:caps/>
          <w:sz w:val="24"/>
          <w:szCs w:val="24"/>
        </w:rPr>
        <w:t xml:space="preserve"> </w:t>
      </w:r>
    </w:p>
    <w:p w14:paraId="7B2B9CEA" w14:textId="24B2E510" w:rsidR="006317C9" w:rsidRDefault="00B37455" w:rsidP="002452E6">
      <w:pPr>
        <w:ind w:left="562"/>
        <w:rPr>
          <w:rFonts w:cs="Arial"/>
          <w:sz w:val="20"/>
        </w:rPr>
      </w:pPr>
      <w:r>
        <w:rPr>
          <w:rFonts w:cs="Arial"/>
          <w:color w:val="000000"/>
          <w:sz w:val="20"/>
          <w:lang w:val="en-US"/>
        </w:rPr>
        <w:t xml:space="preserve">A </w:t>
      </w:r>
      <w:r w:rsidR="000F5009">
        <w:rPr>
          <w:rFonts w:cs="Arial"/>
          <w:color w:val="000000"/>
          <w:sz w:val="20"/>
          <w:lang w:val="en-US"/>
        </w:rPr>
        <w:t xml:space="preserve">quota </w:t>
      </w:r>
      <w:r w:rsidR="00AE3B73">
        <w:rPr>
          <w:rFonts w:cs="Arial"/>
          <w:color w:val="000000"/>
          <w:sz w:val="20"/>
          <w:lang w:val="en-US"/>
        </w:rPr>
        <w:t xml:space="preserve">of </w:t>
      </w:r>
      <w:r>
        <w:rPr>
          <w:rFonts w:cs="Arial"/>
          <w:color w:val="000000"/>
          <w:sz w:val="20"/>
          <w:lang w:val="en-US"/>
        </w:rPr>
        <w:t>places available</w:t>
      </w:r>
      <w:r w:rsidR="00AE3B73">
        <w:rPr>
          <w:rFonts w:cs="Arial"/>
          <w:color w:val="000000"/>
          <w:sz w:val="20"/>
          <w:lang w:val="en-US"/>
        </w:rPr>
        <w:t xml:space="preserve"> </w:t>
      </w:r>
      <w:r>
        <w:rPr>
          <w:rFonts w:cs="Arial"/>
          <w:sz w:val="20"/>
        </w:rPr>
        <w:t xml:space="preserve">to </w:t>
      </w:r>
      <w:r w:rsidR="0040100A">
        <w:rPr>
          <w:rFonts w:cs="Arial"/>
          <w:sz w:val="20"/>
        </w:rPr>
        <w:t xml:space="preserve">applicants </w:t>
      </w:r>
      <w:r>
        <w:rPr>
          <w:rFonts w:cs="Arial"/>
          <w:sz w:val="20"/>
        </w:rPr>
        <w:t>of Aboriginal and Torres Strait Islander descent</w:t>
      </w:r>
      <w:r w:rsidR="000F5009">
        <w:rPr>
          <w:rFonts w:cs="Arial"/>
          <w:sz w:val="20"/>
        </w:rPr>
        <w:t xml:space="preserve"> is</w:t>
      </w:r>
      <w:r w:rsidR="00CA1D19">
        <w:rPr>
          <w:rFonts w:cs="Arial"/>
          <w:sz w:val="20"/>
        </w:rPr>
        <w:t xml:space="preserve"> </w:t>
      </w:r>
      <w:r w:rsidR="000F5009">
        <w:rPr>
          <w:rFonts w:cs="Arial"/>
          <w:sz w:val="20"/>
        </w:rPr>
        <w:t>determined annually</w:t>
      </w:r>
      <w:r w:rsidR="006317C9">
        <w:rPr>
          <w:rFonts w:cs="Arial"/>
          <w:sz w:val="20"/>
        </w:rPr>
        <w:t xml:space="preserve"> by the </w:t>
      </w:r>
      <w:r w:rsidR="005B62B7">
        <w:rPr>
          <w:rFonts w:cs="Arial"/>
          <w:sz w:val="20"/>
        </w:rPr>
        <w:t xml:space="preserve">Senior </w:t>
      </w:r>
      <w:r w:rsidR="006E5C51">
        <w:rPr>
          <w:rFonts w:cs="Arial"/>
          <w:sz w:val="20"/>
        </w:rPr>
        <w:t>Deputy Vice Chancellor</w:t>
      </w:r>
      <w:r w:rsidR="006317C9">
        <w:rPr>
          <w:rFonts w:cs="Arial"/>
          <w:sz w:val="20"/>
        </w:rPr>
        <w:t>.</w:t>
      </w:r>
      <w:r w:rsidR="00F96838">
        <w:rPr>
          <w:rFonts w:cs="Arial"/>
          <w:sz w:val="20"/>
        </w:rPr>
        <w:t xml:space="preserve">  </w:t>
      </w:r>
      <w:r w:rsidR="004C7424">
        <w:rPr>
          <w:rFonts w:cs="Arial"/>
          <w:sz w:val="20"/>
        </w:rPr>
        <w:t xml:space="preserve">Applicants </w:t>
      </w:r>
      <w:r w:rsidR="00AE3B73">
        <w:rPr>
          <w:rFonts w:cs="Arial"/>
          <w:sz w:val="20"/>
        </w:rPr>
        <w:t xml:space="preserve">for these places </w:t>
      </w:r>
      <w:r w:rsidR="004C7424">
        <w:rPr>
          <w:rFonts w:cs="Arial"/>
          <w:sz w:val="20"/>
        </w:rPr>
        <w:t xml:space="preserve">are required to provide </w:t>
      </w:r>
      <w:r w:rsidR="00773CBC">
        <w:rPr>
          <w:rFonts w:cs="Arial"/>
          <w:sz w:val="20"/>
        </w:rPr>
        <w:t xml:space="preserve">confirmation of Aboriginality </w:t>
      </w:r>
      <w:r w:rsidR="004C7424">
        <w:rPr>
          <w:rFonts w:cs="Arial"/>
          <w:sz w:val="20"/>
        </w:rPr>
        <w:t xml:space="preserve">with their application.  </w:t>
      </w:r>
      <w:r w:rsidR="00B409B3">
        <w:rPr>
          <w:rFonts w:cs="Arial"/>
          <w:sz w:val="20"/>
        </w:rPr>
        <w:t xml:space="preserve">As defined by the Commonwealth Parliament as </w:t>
      </w:r>
      <w:r w:rsidR="004C7424">
        <w:rPr>
          <w:rFonts w:cs="Arial"/>
          <w:sz w:val="20"/>
        </w:rPr>
        <w:t>someone who:</w:t>
      </w:r>
    </w:p>
    <w:p w14:paraId="64DF431F" w14:textId="14250353" w:rsidR="004C7424" w:rsidRDefault="004C7424" w:rsidP="00B409B3">
      <w:pPr>
        <w:pStyle w:val="ListParagraph"/>
        <w:numPr>
          <w:ilvl w:val="0"/>
          <w:numId w:val="67"/>
        </w:numPr>
        <w:rPr>
          <w:rFonts w:cs="Arial"/>
          <w:sz w:val="20"/>
        </w:rPr>
      </w:pPr>
      <w:r>
        <w:rPr>
          <w:rFonts w:cs="Arial"/>
          <w:sz w:val="20"/>
        </w:rPr>
        <w:t>is of Australian Aboriginal or Torres Strait Islander descent;</w:t>
      </w:r>
    </w:p>
    <w:p w14:paraId="64DF4320" w14:textId="6AFD43B1" w:rsidR="004C7424" w:rsidRDefault="004C7424" w:rsidP="00B409B3">
      <w:pPr>
        <w:pStyle w:val="ListParagraph"/>
        <w:numPr>
          <w:ilvl w:val="0"/>
          <w:numId w:val="67"/>
        </w:numPr>
        <w:rPr>
          <w:rFonts w:cs="Arial"/>
          <w:sz w:val="20"/>
        </w:rPr>
      </w:pPr>
      <w:r>
        <w:rPr>
          <w:rFonts w:cs="Arial"/>
          <w:sz w:val="20"/>
        </w:rPr>
        <w:t>identifies as an Australian Aboriginal or Torres Strait Islander person; and</w:t>
      </w:r>
    </w:p>
    <w:p w14:paraId="64DF4321" w14:textId="77777777" w:rsidR="004C7424" w:rsidRPr="00AA341C" w:rsidRDefault="004C7424" w:rsidP="00B409B3">
      <w:pPr>
        <w:pStyle w:val="ListParagraph"/>
        <w:numPr>
          <w:ilvl w:val="0"/>
          <w:numId w:val="67"/>
        </w:numPr>
        <w:rPr>
          <w:rFonts w:cs="Arial"/>
          <w:sz w:val="20"/>
        </w:rPr>
      </w:pPr>
      <w:proofErr w:type="gramStart"/>
      <w:r>
        <w:rPr>
          <w:rFonts w:cs="Arial"/>
          <w:sz w:val="20"/>
        </w:rPr>
        <w:t>is</w:t>
      </w:r>
      <w:proofErr w:type="gramEnd"/>
      <w:r>
        <w:rPr>
          <w:rFonts w:cs="Arial"/>
          <w:sz w:val="20"/>
        </w:rPr>
        <w:t xml:space="preserve"> accepted as such by the community in which they live, or have lived.</w:t>
      </w:r>
    </w:p>
    <w:p w14:paraId="64DF4323" w14:textId="6B45B058" w:rsidR="00282438" w:rsidRDefault="006033AA">
      <w:pPr>
        <w:spacing w:after="0"/>
        <w:rPr>
          <w:rFonts w:ascii="Helv" w:hAnsi="Helv" w:cs="Helv"/>
          <w:color w:val="000000"/>
          <w:sz w:val="20"/>
        </w:rPr>
      </w:pPr>
      <w:r w:rsidRPr="00A6177F">
        <w:rPr>
          <w:rFonts w:cs="Arial"/>
          <w:color w:val="000000"/>
          <w:sz w:val="20"/>
        </w:rPr>
        <w:t xml:space="preserve">The Griffith Health Group </w:t>
      </w:r>
      <w:r w:rsidR="00AB3C3F">
        <w:rPr>
          <w:rFonts w:cs="Arial"/>
          <w:color w:val="000000"/>
          <w:sz w:val="20"/>
        </w:rPr>
        <w:t xml:space="preserve">will give consideration to subsidising </w:t>
      </w:r>
      <w:r w:rsidR="00842263">
        <w:rPr>
          <w:rFonts w:cs="Arial"/>
          <w:color w:val="000000"/>
          <w:sz w:val="20"/>
        </w:rPr>
        <w:t xml:space="preserve">admissions test </w:t>
      </w:r>
      <w:r w:rsidR="00AB3C3F">
        <w:rPr>
          <w:rFonts w:cs="Arial"/>
          <w:color w:val="000000"/>
          <w:sz w:val="20"/>
        </w:rPr>
        <w:t xml:space="preserve">application </w:t>
      </w:r>
      <w:r w:rsidR="00166B33">
        <w:rPr>
          <w:rFonts w:cs="Arial"/>
          <w:color w:val="000000"/>
          <w:sz w:val="20"/>
        </w:rPr>
        <w:t>costs</w:t>
      </w:r>
      <w:r w:rsidR="00684F01">
        <w:rPr>
          <w:rFonts w:cs="Arial"/>
          <w:color w:val="000000"/>
          <w:sz w:val="20"/>
        </w:rPr>
        <w:t xml:space="preserve"> </w:t>
      </w:r>
      <w:r w:rsidR="00773CBC">
        <w:rPr>
          <w:rFonts w:cs="Arial"/>
          <w:color w:val="000000"/>
          <w:sz w:val="20"/>
        </w:rPr>
        <w:t xml:space="preserve">and other </w:t>
      </w:r>
      <w:r w:rsidR="00AB3C3F">
        <w:rPr>
          <w:rFonts w:cs="Arial"/>
          <w:color w:val="000000"/>
          <w:sz w:val="20"/>
        </w:rPr>
        <w:t xml:space="preserve">related costs for </w:t>
      </w:r>
      <w:r w:rsidR="005B5B4A">
        <w:rPr>
          <w:rFonts w:cs="Arial"/>
          <w:color w:val="000000"/>
          <w:sz w:val="20"/>
        </w:rPr>
        <w:t>Aboriginal and Torres Strait Islander</w:t>
      </w:r>
      <w:r w:rsidR="00041143">
        <w:rPr>
          <w:rFonts w:cs="Arial"/>
          <w:color w:val="000000"/>
          <w:sz w:val="20"/>
        </w:rPr>
        <w:t xml:space="preserve">: </w:t>
      </w:r>
      <w:r w:rsidR="00842263">
        <w:rPr>
          <w:rFonts w:cs="Arial"/>
          <w:color w:val="000000"/>
          <w:sz w:val="20"/>
        </w:rPr>
        <w:t>First People’s</w:t>
      </w:r>
      <w:r w:rsidR="005B5B4A">
        <w:rPr>
          <w:rFonts w:cs="Arial"/>
          <w:color w:val="000000"/>
          <w:sz w:val="20"/>
        </w:rPr>
        <w:t xml:space="preserve"> </w:t>
      </w:r>
      <w:r w:rsidR="00B31D19">
        <w:rPr>
          <w:rFonts w:cs="Arial"/>
          <w:color w:val="000000"/>
          <w:sz w:val="20"/>
        </w:rPr>
        <w:t>applicants, where the</w:t>
      </w:r>
      <w:r w:rsidR="00842263">
        <w:rPr>
          <w:rFonts w:cs="Arial"/>
          <w:color w:val="000000"/>
          <w:sz w:val="20"/>
        </w:rPr>
        <w:t xml:space="preserve"> applicant</w:t>
      </w:r>
      <w:r w:rsidR="002452E6">
        <w:rPr>
          <w:rFonts w:cs="Arial"/>
          <w:color w:val="000000"/>
          <w:sz w:val="20"/>
        </w:rPr>
        <w:t xml:space="preserve"> has listed Griffith University</w:t>
      </w:r>
      <w:r w:rsidR="00AB3C3F">
        <w:rPr>
          <w:rFonts w:cs="Arial"/>
          <w:color w:val="000000"/>
          <w:sz w:val="20"/>
        </w:rPr>
        <w:t xml:space="preserve"> as a preference and an application for assistance </w:t>
      </w:r>
      <w:r w:rsidR="00ED01A1">
        <w:rPr>
          <w:rFonts w:cs="Arial"/>
          <w:color w:val="000000"/>
          <w:sz w:val="20"/>
        </w:rPr>
        <w:t xml:space="preserve">is made directly to the </w:t>
      </w:r>
      <w:r w:rsidR="00D82CEF">
        <w:rPr>
          <w:rFonts w:ascii="Helv" w:hAnsi="Helv" w:cs="Helv"/>
          <w:color w:val="000000"/>
          <w:sz w:val="20"/>
        </w:rPr>
        <w:t>GUMURRII Student Support Unit</w:t>
      </w:r>
      <w:r w:rsidR="00ED01A1">
        <w:rPr>
          <w:rFonts w:ascii="Helv" w:hAnsi="Helv" w:cs="Helv"/>
          <w:color w:val="000000"/>
          <w:sz w:val="20"/>
        </w:rPr>
        <w:t xml:space="preserve">. </w:t>
      </w:r>
    </w:p>
    <w:p w14:paraId="00DF770A" w14:textId="7B5219EA" w:rsidR="0086139F" w:rsidRDefault="007F582E" w:rsidP="0086139F">
      <w:pPr>
        <w:spacing w:after="0"/>
        <w:ind w:left="0"/>
        <w:rPr>
          <w:rFonts w:ascii="Helv" w:hAnsi="Helv" w:cs="Helv"/>
          <w:color w:val="000000"/>
          <w:sz w:val="20"/>
        </w:rPr>
      </w:pPr>
      <w:r>
        <w:rPr>
          <w:rFonts w:cs="Arial"/>
          <w:sz w:val="20"/>
        </w:rPr>
        <w:pict w14:anchorId="17E65B87">
          <v:rect id="_x0000_i1027" style="width:476.25pt;height:1pt" o:hralign="center" o:hrstd="t" o:hrnoshade="t" o:hr="t" fillcolor="#d8d8d8 [2732]" stroked="f"/>
        </w:pict>
      </w:r>
    </w:p>
    <w:p w14:paraId="64DF4324" w14:textId="77777777" w:rsidR="00B37455" w:rsidRPr="00681749" w:rsidRDefault="00B37455" w:rsidP="00B37455">
      <w:pPr>
        <w:numPr>
          <w:ilvl w:val="0"/>
          <w:numId w:val="45"/>
        </w:numPr>
        <w:spacing w:before="100" w:beforeAutospacing="1" w:after="240"/>
        <w:rPr>
          <w:rFonts w:cs="Arial"/>
          <w:b/>
          <w:caps/>
          <w:sz w:val="24"/>
          <w:szCs w:val="24"/>
        </w:rPr>
      </w:pPr>
      <w:bookmarkStart w:id="4" w:name="SelectionCriteria"/>
      <w:bookmarkEnd w:id="4"/>
      <w:r>
        <w:rPr>
          <w:b/>
          <w:caps/>
          <w:sz w:val="24"/>
          <w:szCs w:val="24"/>
        </w:rPr>
        <w:t>selection criteria</w:t>
      </w:r>
    </w:p>
    <w:p w14:paraId="14967F76" w14:textId="4AEE00B6" w:rsidR="005676B6" w:rsidRDefault="0040100A" w:rsidP="00511170">
      <w:pPr>
        <w:rPr>
          <w:rFonts w:cs="Arial"/>
          <w:sz w:val="20"/>
        </w:rPr>
      </w:pPr>
      <w:r>
        <w:rPr>
          <w:rFonts w:cs="Arial"/>
          <w:sz w:val="20"/>
        </w:rPr>
        <w:t xml:space="preserve">Applicants </w:t>
      </w:r>
      <w:r w:rsidR="000E081D">
        <w:rPr>
          <w:rFonts w:cs="Arial"/>
          <w:sz w:val="20"/>
        </w:rPr>
        <w:t xml:space="preserve">will be assessed on the basis of their </w:t>
      </w:r>
      <w:r w:rsidR="005676B6">
        <w:rPr>
          <w:rFonts w:cs="Arial"/>
          <w:sz w:val="20"/>
        </w:rPr>
        <w:t>academic achievement, in addition to their participation in an:</w:t>
      </w:r>
    </w:p>
    <w:p w14:paraId="6CE3F34D" w14:textId="38A5AF4B" w:rsidR="005676B6" w:rsidRDefault="005676B6" w:rsidP="00D245EE">
      <w:pPr>
        <w:pStyle w:val="ListParagraph"/>
        <w:numPr>
          <w:ilvl w:val="0"/>
          <w:numId w:val="66"/>
        </w:numPr>
        <w:ind w:left="900" w:hanging="314"/>
        <w:rPr>
          <w:rFonts w:cs="Arial"/>
          <w:sz w:val="20"/>
        </w:rPr>
      </w:pPr>
      <w:proofErr w:type="gramStart"/>
      <w:r>
        <w:rPr>
          <w:rFonts w:cs="Arial"/>
          <w:sz w:val="20"/>
        </w:rPr>
        <w:t>assessment</w:t>
      </w:r>
      <w:proofErr w:type="gramEnd"/>
      <w:r>
        <w:rPr>
          <w:rFonts w:cs="Arial"/>
          <w:sz w:val="20"/>
        </w:rPr>
        <w:t xml:space="preserve"> of cultural and social support </w:t>
      </w:r>
      <w:r w:rsidR="00FB5DB9">
        <w:rPr>
          <w:rFonts w:cs="Arial"/>
          <w:sz w:val="20"/>
        </w:rPr>
        <w:t xml:space="preserve">needs interview </w:t>
      </w:r>
      <w:r>
        <w:rPr>
          <w:rFonts w:cs="Arial"/>
          <w:sz w:val="20"/>
        </w:rPr>
        <w:t xml:space="preserve">(representatives from  </w:t>
      </w:r>
      <w:r w:rsidR="007B7D84">
        <w:rPr>
          <w:rFonts w:cs="Arial"/>
          <w:sz w:val="20"/>
        </w:rPr>
        <w:t xml:space="preserve">GUMURRII Student Support Centre and First People’s Health Unit. </w:t>
      </w:r>
    </w:p>
    <w:p w14:paraId="7FF9C435" w14:textId="63DCFBA7" w:rsidR="005676B6" w:rsidRDefault="005676B6" w:rsidP="00D245EE">
      <w:pPr>
        <w:pStyle w:val="ListParagraph"/>
        <w:numPr>
          <w:ilvl w:val="0"/>
          <w:numId w:val="66"/>
        </w:numPr>
        <w:ind w:left="900" w:hanging="314"/>
        <w:rPr>
          <w:rFonts w:cs="Arial"/>
          <w:sz w:val="20"/>
        </w:rPr>
      </w:pPr>
      <w:proofErr w:type="gramStart"/>
      <w:r>
        <w:rPr>
          <w:rFonts w:cs="Arial"/>
          <w:sz w:val="20"/>
        </w:rPr>
        <w:t>assessment</w:t>
      </w:r>
      <w:proofErr w:type="gramEnd"/>
      <w:r>
        <w:rPr>
          <w:rFonts w:cs="Arial"/>
          <w:sz w:val="20"/>
        </w:rPr>
        <w:t xml:space="preserve"> of academic needs interview (representatives from GUMURRII</w:t>
      </w:r>
      <w:r w:rsidR="00FB5DB9">
        <w:rPr>
          <w:rFonts w:cs="Arial"/>
          <w:sz w:val="20"/>
        </w:rPr>
        <w:t xml:space="preserve"> Student Support </w:t>
      </w:r>
      <w:r w:rsidR="00B4368F">
        <w:rPr>
          <w:rFonts w:cs="Arial"/>
          <w:sz w:val="20"/>
        </w:rPr>
        <w:t xml:space="preserve">Unit </w:t>
      </w:r>
      <w:r w:rsidR="00FB5DB9">
        <w:rPr>
          <w:rFonts w:cs="Arial"/>
          <w:sz w:val="20"/>
        </w:rPr>
        <w:t xml:space="preserve">and </w:t>
      </w:r>
      <w:r>
        <w:rPr>
          <w:rFonts w:cs="Arial"/>
          <w:sz w:val="20"/>
        </w:rPr>
        <w:t>relevant Griffith Health School</w:t>
      </w:r>
      <w:r w:rsidR="0088250B">
        <w:rPr>
          <w:rFonts w:cs="Arial"/>
          <w:sz w:val="20"/>
        </w:rPr>
        <w:t xml:space="preserve"> and/or Program</w:t>
      </w:r>
      <w:r>
        <w:rPr>
          <w:rFonts w:cs="Arial"/>
          <w:sz w:val="20"/>
        </w:rPr>
        <w:t>)</w:t>
      </w:r>
      <w:r w:rsidR="00D245EE">
        <w:rPr>
          <w:rFonts w:cs="Arial"/>
          <w:sz w:val="20"/>
        </w:rPr>
        <w:t>.</w:t>
      </w:r>
    </w:p>
    <w:p w14:paraId="64DF4325" w14:textId="3B66B573" w:rsidR="00B37455" w:rsidRDefault="00B37455" w:rsidP="00511170">
      <w:pPr>
        <w:rPr>
          <w:rFonts w:cs="Arial"/>
          <w:sz w:val="20"/>
        </w:rPr>
      </w:pPr>
      <w:r w:rsidRPr="00681749">
        <w:rPr>
          <w:rFonts w:cs="Arial"/>
          <w:sz w:val="20"/>
        </w:rPr>
        <w:t>Th</w:t>
      </w:r>
      <w:r>
        <w:rPr>
          <w:rFonts w:cs="Arial"/>
          <w:sz w:val="20"/>
        </w:rPr>
        <w:t xml:space="preserve">e </w:t>
      </w:r>
      <w:r w:rsidR="00167DAC">
        <w:rPr>
          <w:rFonts w:cs="Arial"/>
          <w:sz w:val="20"/>
        </w:rPr>
        <w:t xml:space="preserve">admission </w:t>
      </w:r>
      <w:r>
        <w:rPr>
          <w:rFonts w:cs="Arial"/>
          <w:sz w:val="20"/>
        </w:rPr>
        <w:t xml:space="preserve">criteria for each </w:t>
      </w:r>
      <w:r w:rsidR="00167DAC">
        <w:rPr>
          <w:rFonts w:cs="Arial"/>
          <w:sz w:val="20"/>
        </w:rPr>
        <w:t xml:space="preserve">selected Griffith Health program is specified in </w:t>
      </w:r>
      <w:hyperlink w:anchor="ScheduleB" w:history="1">
        <w:r w:rsidR="00167DAC" w:rsidRPr="00D245EE">
          <w:rPr>
            <w:rStyle w:val="Hyperlink"/>
            <w:rFonts w:cs="Arial"/>
            <w:sz w:val="20"/>
          </w:rPr>
          <w:t>Schedule B</w:t>
        </w:r>
      </w:hyperlink>
      <w:r w:rsidR="00167DAC">
        <w:rPr>
          <w:rFonts w:cs="Arial"/>
          <w:sz w:val="20"/>
        </w:rPr>
        <w:t xml:space="preserve">. </w:t>
      </w:r>
    </w:p>
    <w:p w14:paraId="17B9237A" w14:textId="01F0C246" w:rsidR="0086139F" w:rsidRPr="0086139F" w:rsidRDefault="007F582E" w:rsidP="0086139F">
      <w:pPr>
        <w:tabs>
          <w:tab w:val="left" w:pos="1276"/>
        </w:tabs>
        <w:spacing w:after="0"/>
        <w:ind w:left="0"/>
        <w:rPr>
          <w:rFonts w:cs="Arial"/>
          <w:sz w:val="20"/>
        </w:rPr>
      </w:pPr>
      <w:r>
        <w:rPr>
          <w:rFonts w:cs="Arial"/>
          <w:sz w:val="20"/>
        </w:rPr>
        <w:pict w14:anchorId="0B9F8653">
          <v:rect id="_x0000_i1028" style="width:476.25pt;height:1pt" o:hralign="center" o:hrstd="t" o:hrnoshade="t" o:hr="t" fillcolor="#d8d8d8 [2732]" stroked="f"/>
        </w:pict>
      </w:r>
    </w:p>
    <w:p w14:paraId="64DF4332" w14:textId="601FAF87" w:rsidR="00282438" w:rsidRPr="00FA36F4" w:rsidRDefault="00B37455" w:rsidP="00FA36F4">
      <w:pPr>
        <w:pStyle w:val="ListParagraph"/>
        <w:numPr>
          <w:ilvl w:val="0"/>
          <w:numId w:val="45"/>
        </w:numPr>
        <w:spacing w:before="100" w:beforeAutospacing="1" w:after="240"/>
        <w:rPr>
          <w:b/>
          <w:caps/>
          <w:sz w:val="24"/>
          <w:szCs w:val="24"/>
        </w:rPr>
      </w:pPr>
      <w:bookmarkStart w:id="5" w:name="ApplicationProcess"/>
      <w:bookmarkEnd w:id="5"/>
      <w:r w:rsidRPr="005E6949">
        <w:rPr>
          <w:b/>
          <w:caps/>
          <w:sz w:val="24"/>
          <w:szCs w:val="24"/>
        </w:rPr>
        <w:t>APPLICATION PROCESS</w:t>
      </w:r>
    </w:p>
    <w:p w14:paraId="64DF4333" w14:textId="4B6A1919" w:rsidR="00B37455" w:rsidRPr="00185C9F" w:rsidRDefault="000C3492" w:rsidP="00C958DF">
      <w:pPr>
        <w:rPr>
          <w:rFonts w:cs="Arial"/>
          <w:sz w:val="20"/>
        </w:rPr>
      </w:pPr>
      <w:r>
        <w:rPr>
          <w:rFonts w:cs="Arial"/>
          <w:sz w:val="20"/>
        </w:rPr>
        <w:t xml:space="preserve">Applications are </w:t>
      </w:r>
      <w:r w:rsidR="00BD5F68">
        <w:rPr>
          <w:rFonts w:cs="Arial"/>
          <w:sz w:val="20"/>
        </w:rPr>
        <w:t>to be submitted</w:t>
      </w:r>
      <w:r w:rsidR="00B37455">
        <w:rPr>
          <w:rFonts w:cs="Arial"/>
          <w:sz w:val="20"/>
        </w:rPr>
        <w:t xml:space="preserve"> </w:t>
      </w:r>
      <w:r w:rsidR="00E42BC6">
        <w:rPr>
          <w:rFonts w:cs="Arial"/>
          <w:sz w:val="20"/>
        </w:rPr>
        <w:t xml:space="preserve">via </w:t>
      </w:r>
      <w:r w:rsidR="004A0C95">
        <w:rPr>
          <w:rFonts w:cs="Arial"/>
          <w:sz w:val="20"/>
        </w:rPr>
        <w:t>QTAC</w:t>
      </w:r>
      <w:r w:rsidR="0005126F">
        <w:rPr>
          <w:rFonts w:cs="Arial"/>
          <w:sz w:val="20"/>
        </w:rPr>
        <w:t>, UAC or</w:t>
      </w:r>
      <w:r w:rsidR="00CB3E01">
        <w:rPr>
          <w:rFonts w:cs="Arial"/>
          <w:sz w:val="20"/>
        </w:rPr>
        <w:t xml:space="preserve"> </w:t>
      </w:r>
      <w:r w:rsidR="00734DCC">
        <w:rPr>
          <w:rFonts w:cs="Arial"/>
          <w:sz w:val="20"/>
        </w:rPr>
        <w:t>Graduate Entry Medical School Admissions System (</w:t>
      </w:r>
      <w:r w:rsidR="00CB3E01">
        <w:rPr>
          <w:rFonts w:cs="Arial"/>
          <w:sz w:val="20"/>
        </w:rPr>
        <w:t>GEMSAS</w:t>
      </w:r>
      <w:r w:rsidR="00734DCC">
        <w:rPr>
          <w:rFonts w:cs="Arial"/>
          <w:sz w:val="20"/>
        </w:rPr>
        <w:t>)</w:t>
      </w:r>
      <w:r w:rsidR="0005126F">
        <w:rPr>
          <w:rFonts w:cs="Arial"/>
          <w:sz w:val="20"/>
        </w:rPr>
        <w:t xml:space="preserve"> operated by VTAC.</w:t>
      </w:r>
      <w:r w:rsidR="00B37455">
        <w:rPr>
          <w:rFonts w:cs="Arial"/>
          <w:sz w:val="20"/>
        </w:rPr>
        <w:t xml:space="preserve"> In addition to the requirements in </w:t>
      </w:r>
      <w:hyperlink w:anchor="SelectionCriteria" w:history="1">
        <w:r w:rsidR="00E42BC6" w:rsidRPr="00D245EE">
          <w:rPr>
            <w:rStyle w:val="Hyperlink"/>
            <w:rFonts w:cs="Arial"/>
            <w:sz w:val="20"/>
          </w:rPr>
          <w:t xml:space="preserve">Section </w:t>
        </w:r>
        <w:r w:rsidR="00B37455" w:rsidRPr="00D245EE">
          <w:rPr>
            <w:rStyle w:val="Hyperlink"/>
            <w:rFonts w:cs="Arial"/>
            <w:sz w:val="20"/>
          </w:rPr>
          <w:t>4</w:t>
        </w:r>
      </w:hyperlink>
      <w:r w:rsidR="00B37455">
        <w:rPr>
          <w:rFonts w:cs="Arial"/>
          <w:sz w:val="20"/>
        </w:rPr>
        <w:t>, t</w:t>
      </w:r>
      <w:r w:rsidR="00B37455" w:rsidRPr="00185C9F">
        <w:rPr>
          <w:rFonts w:cs="Arial"/>
          <w:sz w:val="20"/>
        </w:rPr>
        <w:t>he following requirements also need to be met:</w:t>
      </w:r>
    </w:p>
    <w:p w14:paraId="64DF4335" w14:textId="01C416C6" w:rsidR="00B37455" w:rsidRPr="00C958DF" w:rsidRDefault="00B37455" w:rsidP="00C958DF">
      <w:pPr>
        <w:pStyle w:val="ListParagraph"/>
        <w:numPr>
          <w:ilvl w:val="0"/>
          <w:numId w:val="66"/>
        </w:numPr>
        <w:ind w:left="900" w:hanging="314"/>
        <w:rPr>
          <w:rFonts w:cs="Arial"/>
          <w:sz w:val="20"/>
        </w:rPr>
      </w:pPr>
      <w:r w:rsidRPr="00C958DF">
        <w:rPr>
          <w:rFonts w:cs="Arial"/>
          <w:sz w:val="20"/>
        </w:rPr>
        <w:t xml:space="preserve">Formal contact and application through </w:t>
      </w:r>
      <w:r w:rsidR="00605A8A" w:rsidRPr="00C958DF">
        <w:rPr>
          <w:rFonts w:cs="Arial"/>
          <w:sz w:val="20"/>
        </w:rPr>
        <w:t xml:space="preserve">the </w:t>
      </w:r>
      <w:r w:rsidRPr="00C958DF">
        <w:rPr>
          <w:rFonts w:cs="Arial"/>
          <w:sz w:val="20"/>
        </w:rPr>
        <w:t xml:space="preserve">Aboriginal and Torres Strait Islander </w:t>
      </w:r>
      <w:r w:rsidR="00314A2D" w:rsidRPr="00C958DF">
        <w:rPr>
          <w:rFonts w:cs="Arial"/>
          <w:sz w:val="20"/>
        </w:rPr>
        <w:t xml:space="preserve">Alternative Entry </w:t>
      </w:r>
      <w:r w:rsidR="009101FC" w:rsidRPr="00C958DF">
        <w:rPr>
          <w:rFonts w:cs="Arial"/>
          <w:sz w:val="20"/>
        </w:rPr>
        <w:t xml:space="preserve">Scheme </w:t>
      </w:r>
      <w:r w:rsidR="00EF6C5D" w:rsidRPr="00C958DF">
        <w:rPr>
          <w:rFonts w:cs="Arial"/>
          <w:sz w:val="20"/>
        </w:rPr>
        <w:t xml:space="preserve">(refer </w:t>
      </w:r>
      <w:hyperlink w:anchor="ScheduleC" w:history="1">
        <w:r w:rsidR="00EF6C5D" w:rsidRPr="00793F06">
          <w:rPr>
            <w:rStyle w:val="Hyperlink"/>
            <w:rFonts w:cs="Arial"/>
            <w:sz w:val="20"/>
          </w:rPr>
          <w:t>Schedule C</w:t>
        </w:r>
      </w:hyperlink>
      <w:r w:rsidR="00EF6C5D" w:rsidRPr="00C958DF">
        <w:rPr>
          <w:rFonts w:cs="Arial"/>
          <w:sz w:val="20"/>
        </w:rPr>
        <w:t xml:space="preserve">) </w:t>
      </w:r>
      <w:r w:rsidRPr="00C958DF">
        <w:rPr>
          <w:rFonts w:cs="Arial"/>
          <w:sz w:val="20"/>
        </w:rPr>
        <w:t xml:space="preserve">at </w:t>
      </w:r>
      <w:r w:rsidR="00605A8A" w:rsidRPr="00C958DF">
        <w:rPr>
          <w:rFonts w:cs="Arial"/>
          <w:sz w:val="20"/>
        </w:rPr>
        <w:t xml:space="preserve">the </w:t>
      </w:r>
      <w:r w:rsidRPr="00C958DF">
        <w:rPr>
          <w:rFonts w:cs="Arial"/>
          <w:sz w:val="20"/>
        </w:rPr>
        <w:t>GUMURRII Student Support Unit</w:t>
      </w:r>
      <w:r w:rsidR="00C958DF" w:rsidRPr="00C958DF">
        <w:rPr>
          <w:rFonts w:cs="Arial"/>
          <w:sz w:val="20"/>
        </w:rPr>
        <w:t>.</w:t>
      </w:r>
    </w:p>
    <w:p w14:paraId="64DF4336" w14:textId="638E2226" w:rsidR="00B37455" w:rsidRPr="00C958DF" w:rsidRDefault="00B37455" w:rsidP="00C958DF">
      <w:pPr>
        <w:pStyle w:val="ListParagraph"/>
        <w:numPr>
          <w:ilvl w:val="0"/>
          <w:numId w:val="66"/>
        </w:numPr>
        <w:ind w:left="900" w:hanging="314"/>
        <w:rPr>
          <w:rFonts w:cs="Arial"/>
          <w:sz w:val="20"/>
        </w:rPr>
      </w:pPr>
      <w:r w:rsidRPr="00C958DF">
        <w:rPr>
          <w:rFonts w:cs="Arial"/>
          <w:sz w:val="20"/>
        </w:rPr>
        <w:t>Identify as Aboriginal/Torres Strait Islander (refer</w:t>
      </w:r>
      <w:r w:rsidRPr="00C958DF">
        <w:rPr>
          <w:sz w:val="20"/>
        </w:rPr>
        <w:t xml:space="preserve"> </w:t>
      </w:r>
      <w:hyperlink w:anchor="Eligibility" w:history="1">
        <w:r w:rsidRPr="00C958DF">
          <w:rPr>
            <w:rStyle w:val="Hyperlink"/>
            <w:sz w:val="20"/>
          </w:rPr>
          <w:t>Section 3</w:t>
        </w:r>
      </w:hyperlink>
      <w:r w:rsidRPr="00C958DF">
        <w:rPr>
          <w:rFonts w:cs="Arial"/>
          <w:sz w:val="20"/>
        </w:rPr>
        <w:t>)</w:t>
      </w:r>
      <w:r w:rsidR="00C958DF" w:rsidRPr="00C958DF">
        <w:rPr>
          <w:rFonts w:cs="Arial"/>
          <w:sz w:val="20"/>
        </w:rPr>
        <w:t>.</w:t>
      </w:r>
    </w:p>
    <w:p w14:paraId="64DF4337" w14:textId="38EF09A0" w:rsidR="00B37455" w:rsidRPr="00C958DF" w:rsidRDefault="00B37455" w:rsidP="00C958DF">
      <w:pPr>
        <w:pStyle w:val="ListParagraph"/>
        <w:numPr>
          <w:ilvl w:val="0"/>
          <w:numId w:val="66"/>
        </w:numPr>
        <w:ind w:left="900" w:hanging="314"/>
        <w:rPr>
          <w:rFonts w:cs="Arial"/>
          <w:sz w:val="20"/>
        </w:rPr>
      </w:pPr>
      <w:r w:rsidRPr="00C958DF">
        <w:rPr>
          <w:rFonts w:cs="Arial"/>
          <w:sz w:val="20"/>
        </w:rPr>
        <w:t>Personal resume, including referees, evidence of achievements and experience</w:t>
      </w:r>
      <w:r w:rsidR="00C958DF" w:rsidRPr="00C958DF">
        <w:rPr>
          <w:rFonts w:cs="Arial"/>
          <w:sz w:val="20"/>
        </w:rPr>
        <w:t>.</w:t>
      </w:r>
    </w:p>
    <w:p w14:paraId="64DF4338" w14:textId="68BB7671" w:rsidR="00B37455" w:rsidRPr="00C958DF" w:rsidRDefault="00B37455" w:rsidP="00C958DF">
      <w:pPr>
        <w:pStyle w:val="ListParagraph"/>
        <w:numPr>
          <w:ilvl w:val="0"/>
          <w:numId w:val="66"/>
        </w:numPr>
        <w:ind w:left="900" w:hanging="314"/>
        <w:rPr>
          <w:rFonts w:cs="Arial"/>
          <w:sz w:val="20"/>
        </w:rPr>
      </w:pPr>
      <w:r w:rsidRPr="00C958DF">
        <w:rPr>
          <w:rFonts w:cs="Arial"/>
          <w:sz w:val="20"/>
        </w:rPr>
        <w:t xml:space="preserve">Brief statement outlining reasons for wanting to study </w:t>
      </w:r>
      <w:r w:rsidR="00996E69" w:rsidRPr="00C958DF">
        <w:rPr>
          <w:rFonts w:cs="Arial"/>
          <w:sz w:val="20"/>
        </w:rPr>
        <w:t>in their chosen field of education.</w:t>
      </w:r>
    </w:p>
    <w:p w14:paraId="333DF92C" w14:textId="06245435" w:rsidR="0086139F" w:rsidRPr="0086139F" w:rsidRDefault="007F582E" w:rsidP="0086139F">
      <w:pPr>
        <w:tabs>
          <w:tab w:val="left" w:pos="1276"/>
        </w:tabs>
        <w:spacing w:after="0"/>
        <w:ind w:left="0"/>
        <w:rPr>
          <w:rFonts w:cs="Arial"/>
          <w:sz w:val="20"/>
        </w:rPr>
      </w:pPr>
      <w:r>
        <w:rPr>
          <w:rFonts w:cs="Arial"/>
          <w:sz w:val="20"/>
        </w:rPr>
        <w:pict w14:anchorId="492E0937">
          <v:rect id="_x0000_i1029" style="width:476.25pt;height:1pt" o:hralign="center" o:hrstd="t" o:hrnoshade="t" o:hr="t" fillcolor="#d8d8d8 [2732]" stroked="f"/>
        </w:pict>
      </w:r>
    </w:p>
    <w:p w14:paraId="64DF4342" w14:textId="4C7DD76D" w:rsidR="00B37455" w:rsidRPr="00793104" w:rsidRDefault="00FB254F" w:rsidP="00793104">
      <w:pPr>
        <w:numPr>
          <w:ilvl w:val="0"/>
          <w:numId w:val="45"/>
        </w:numPr>
        <w:spacing w:before="100" w:beforeAutospacing="1" w:after="240"/>
        <w:rPr>
          <w:b/>
          <w:caps/>
          <w:sz w:val="24"/>
          <w:szCs w:val="24"/>
        </w:rPr>
      </w:pPr>
      <w:bookmarkStart w:id="6" w:name="Appeals"/>
      <w:bookmarkEnd w:id="6"/>
      <w:r>
        <w:rPr>
          <w:b/>
          <w:caps/>
          <w:sz w:val="24"/>
          <w:szCs w:val="24"/>
        </w:rPr>
        <w:t xml:space="preserve">Review and </w:t>
      </w:r>
      <w:r w:rsidR="00B37455">
        <w:rPr>
          <w:b/>
          <w:caps/>
          <w:sz w:val="24"/>
          <w:szCs w:val="24"/>
        </w:rPr>
        <w:t>appeals</w:t>
      </w:r>
    </w:p>
    <w:p w14:paraId="64DF4345" w14:textId="0E574BED" w:rsidR="00B37455" w:rsidRPr="00B2354E" w:rsidRDefault="00B37455" w:rsidP="0000384C">
      <w:pPr>
        <w:rPr>
          <w:rFonts w:cs="Arial"/>
          <w:sz w:val="20"/>
        </w:rPr>
      </w:pPr>
      <w:bookmarkStart w:id="7" w:name="_4.6_Withdrawal_of"/>
      <w:bookmarkEnd w:id="7"/>
      <w:r w:rsidRPr="000E4533">
        <w:rPr>
          <w:rFonts w:cs="Arial"/>
          <w:sz w:val="20"/>
        </w:rPr>
        <w:t xml:space="preserve">Unsuccessful applicants who seek </w:t>
      </w:r>
      <w:r w:rsidR="00FB254F">
        <w:rPr>
          <w:rFonts w:cs="Arial"/>
          <w:sz w:val="20"/>
        </w:rPr>
        <w:t>a review of an</w:t>
      </w:r>
      <w:r w:rsidRPr="000E4533">
        <w:rPr>
          <w:rFonts w:cs="Arial"/>
          <w:sz w:val="20"/>
        </w:rPr>
        <w:t xml:space="preserve"> admission decision </w:t>
      </w:r>
      <w:r w:rsidR="006F3794" w:rsidRPr="00B54A7A">
        <w:rPr>
          <w:rFonts w:cs="Arial"/>
          <w:sz w:val="20"/>
        </w:rPr>
        <w:t xml:space="preserve">should </w:t>
      </w:r>
      <w:r w:rsidR="006F3794">
        <w:rPr>
          <w:rFonts w:cs="Arial"/>
          <w:sz w:val="20"/>
        </w:rPr>
        <w:t xml:space="preserve">specify the grounds in writing using the </w:t>
      </w:r>
      <w:hyperlink r:id="rId24" w:history="1">
        <w:r w:rsidR="006F3794" w:rsidRPr="0001641D">
          <w:rPr>
            <w:rStyle w:val="Hyperlink"/>
            <w:rFonts w:cs="Arial"/>
            <w:i/>
            <w:sz w:val="20"/>
          </w:rPr>
          <w:t>Review of Decision</w:t>
        </w:r>
        <w:r w:rsidR="006F3794" w:rsidRPr="0001641D">
          <w:rPr>
            <w:rStyle w:val="Hyperlink"/>
            <w:rFonts w:cs="Arial"/>
            <w:sz w:val="20"/>
          </w:rPr>
          <w:t xml:space="preserve"> form</w:t>
        </w:r>
      </w:hyperlink>
      <w:r w:rsidR="006F3794">
        <w:rPr>
          <w:rFonts w:cs="Arial"/>
          <w:sz w:val="20"/>
        </w:rPr>
        <w:t xml:space="preserve">, attach copies of all documents relevant to the decision and </w:t>
      </w:r>
      <w:r w:rsidR="006F3794" w:rsidRPr="00B2354E">
        <w:rPr>
          <w:rFonts w:cs="Arial"/>
          <w:sz w:val="20"/>
        </w:rPr>
        <w:lastRenderedPageBreak/>
        <w:t>address their request for a review of the decision in the first instance to the Senior Manager, Domestic Admissions</w:t>
      </w:r>
      <w:r w:rsidR="0000384C" w:rsidRPr="00B2354E">
        <w:rPr>
          <w:rFonts w:cs="Arial"/>
          <w:sz w:val="20"/>
        </w:rPr>
        <w:t xml:space="preserve"> within 10 working days of notification of the decision. </w:t>
      </w:r>
    </w:p>
    <w:p w14:paraId="4B79AF32" w14:textId="6E52AF08" w:rsidR="006F3794" w:rsidRPr="00B2354E" w:rsidRDefault="006F3794" w:rsidP="00E50FBB">
      <w:pPr>
        <w:tabs>
          <w:tab w:val="left" w:pos="1134"/>
        </w:tabs>
        <w:rPr>
          <w:rFonts w:cs="Arial"/>
          <w:sz w:val="20"/>
        </w:rPr>
      </w:pPr>
      <w:r w:rsidRPr="00B2354E">
        <w:rPr>
          <w:rFonts w:cs="Arial"/>
          <w:sz w:val="20"/>
        </w:rPr>
        <w:t xml:space="preserve">The Senior Manager, Domestic Admissions reviews the </w:t>
      </w:r>
      <w:r w:rsidR="00CF41F1" w:rsidRPr="00B2354E">
        <w:rPr>
          <w:rFonts w:cs="Arial"/>
          <w:sz w:val="20"/>
        </w:rPr>
        <w:t>case</w:t>
      </w:r>
      <w:r w:rsidR="00333D8E">
        <w:rPr>
          <w:rFonts w:cs="Arial"/>
          <w:sz w:val="20"/>
        </w:rPr>
        <w:t xml:space="preserve"> </w:t>
      </w:r>
      <w:r w:rsidRPr="00B2354E">
        <w:rPr>
          <w:rFonts w:cs="Arial"/>
          <w:sz w:val="20"/>
        </w:rPr>
        <w:t xml:space="preserve">and provides the complainant with the reason for the admission decision. If an error has been made, it will be corrected at the first available opportunity. </w:t>
      </w:r>
    </w:p>
    <w:p w14:paraId="1642DE45" w14:textId="5AAA6054" w:rsidR="006F3794" w:rsidRPr="0055653E" w:rsidRDefault="006F3794" w:rsidP="00E50FBB">
      <w:pPr>
        <w:tabs>
          <w:tab w:val="left" w:pos="1134"/>
        </w:tabs>
        <w:rPr>
          <w:rFonts w:cs="Arial"/>
          <w:sz w:val="20"/>
        </w:rPr>
      </w:pPr>
      <w:r w:rsidRPr="00B2354E">
        <w:rPr>
          <w:rFonts w:cs="Arial"/>
          <w:sz w:val="20"/>
        </w:rPr>
        <w:t xml:space="preserve">If the complainant is still not satisfied with the explanation for the rejection of their admission application, the applicant may lodge an appeal with the Academic Registrar within 10 working days of notification of the decision (refer </w:t>
      </w:r>
      <w:hyperlink r:id="rId25" w:history="1">
        <w:r w:rsidRPr="00B2354E">
          <w:rPr>
            <w:rStyle w:val="Hyperlink"/>
            <w:rFonts w:cs="Arial"/>
            <w:i/>
            <w:sz w:val="20"/>
          </w:rPr>
          <w:t>Student Review and Appeals Policy</w:t>
        </w:r>
      </w:hyperlink>
      <w:r w:rsidRPr="00B54A7A">
        <w:rPr>
          <w:rFonts w:cs="Arial"/>
          <w:sz w:val="20"/>
        </w:rPr>
        <w:t>)</w:t>
      </w:r>
      <w:r w:rsidRPr="0055653E">
        <w:rPr>
          <w:rFonts w:cs="Arial"/>
          <w:sz w:val="20"/>
        </w:rPr>
        <w:t>.</w:t>
      </w:r>
    </w:p>
    <w:p w14:paraId="64DF4349" w14:textId="6A805254" w:rsidR="000C788C" w:rsidRDefault="000C788C">
      <w:pPr>
        <w:rPr>
          <w:rFonts w:cs="Arial"/>
          <w:sz w:val="20"/>
        </w:rPr>
      </w:pPr>
      <w:r>
        <w:rPr>
          <w:rFonts w:cs="Arial"/>
          <w:sz w:val="20"/>
        </w:rPr>
        <w:br w:type="page"/>
      </w:r>
    </w:p>
    <w:tbl>
      <w:tblPr>
        <w:tblStyle w:val="TableGrid"/>
        <w:tblW w:w="0" w:type="auto"/>
        <w:tblLook w:val="04A0" w:firstRow="1" w:lastRow="0" w:firstColumn="1" w:lastColumn="0" w:noHBand="0" w:noVBand="1"/>
      </w:tblPr>
      <w:tblGrid>
        <w:gridCol w:w="9242"/>
      </w:tblGrid>
      <w:tr w:rsidR="000C788C" w14:paraId="64DF4350" w14:textId="77777777" w:rsidTr="00E0004D">
        <w:tc>
          <w:tcPr>
            <w:tcW w:w="9242" w:type="dxa"/>
          </w:tcPr>
          <w:p w14:paraId="64DF434A" w14:textId="77777777" w:rsidR="000C788C" w:rsidRDefault="000C788C" w:rsidP="000C788C">
            <w:pPr>
              <w:ind w:left="0"/>
              <w:jc w:val="center"/>
              <w:rPr>
                <w:b/>
              </w:rPr>
            </w:pPr>
          </w:p>
          <w:p w14:paraId="64DF434B" w14:textId="77777777" w:rsidR="000C788C" w:rsidRDefault="000C788C" w:rsidP="000C788C">
            <w:pPr>
              <w:ind w:left="0"/>
              <w:jc w:val="center"/>
              <w:rPr>
                <w:b/>
              </w:rPr>
            </w:pPr>
            <w:bookmarkStart w:id="8" w:name="ScheduleA"/>
            <w:bookmarkEnd w:id="8"/>
            <w:r w:rsidRPr="003224FB">
              <w:rPr>
                <w:b/>
              </w:rPr>
              <w:t>SCHEDULE A</w:t>
            </w:r>
            <w:r w:rsidRPr="00543B3A">
              <w:rPr>
                <w:b/>
              </w:rPr>
              <w:t xml:space="preserve"> </w:t>
            </w:r>
          </w:p>
          <w:p w14:paraId="64DF434C" w14:textId="45F252D2" w:rsidR="000C788C" w:rsidRPr="003224FB" w:rsidRDefault="000C788C" w:rsidP="005A6915">
            <w:pPr>
              <w:ind w:left="0"/>
              <w:jc w:val="center"/>
              <w:rPr>
                <w:b/>
              </w:rPr>
            </w:pPr>
            <w:r w:rsidRPr="00543B3A">
              <w:rPr>
                <w:b/>
              </w:rPr>
              <w:t>Health-related qualifying degrees</w:t>
            </w:r>
            <w:r w:rsidR="00167DAC">
              <w:rPr>
                <w:b/>
              </w:rPr>
              <w:t xml:space="preserve"> for admission of</w:t>
            </w:r>
          </w:p>
          <w:p w14:paraId="64DF434E" w14:textId="64F2632B" w:rsidR="000C788C" w:rsidRPr="009A7DDA" w:rsidRDefault="000C788C" w:rsidP="005A6915">
            <w:pPr>
              <w:ind w:left="0"/>
              <w:jc w:val="center"/>
              <w:rPr>
                <w:b/>
              </w:rPr>
            </w:pPr>
            <w:r w:rsidRPr="009A7DDA">
              <w:rPr>
                <w:b/>
              </w:rPr>
              <w:t xml:space="preserve">Aboriginal and Torres Strait Islander </w:t>
            </w:r>
            <w:r w:rsidR="00167DAC">
              <w:rPr>
                <w:b/>
              </w:rPr>
              <w:t xml:space="preserve">First </w:t>
            </w:r>
            <w:r w:rsidRPr="009A7DDA">
              <w:rPr>
                <w:b/>
              </w:rPr>
              <w:t xml:space="preserve">Peoples </w:t>
            </w:r>
            <w:r w:rsidR="00167DAC">
              <w:rPr>
                <w:b/>
              </w:rPr>
              <w:t>into selected Griffith Health Programs</w:t>
            </w:r>
          </w:p>
          <w:p w14:paraId="64DF434F" w14:textId="77777777" w:rsidR="000C788C" w:rsidRPr="00543B3A" w:rsidRDefault="000C788C" w:rsidP="00512F96">
            <w:pPr>
              <w:ind w:left="29"/>
              <w:jc w:val="center"/>
              <w:rPr>
                <w:b/>
              </w:rPr>
            </w:pPr>
          </w:p>
        </w:tc>
      </w:tr>
      <w:tr w:rsidR="000C788C" w14:paraId="64DF4366" w14:textId="77777777" w:rsidTr="00E0004D">
        <w:tc>
          <w:tcPr>
            <w:tcW w:w="9242" w:type="dxa"/>
          </w:tcPr>
          <w:p w14:paraId="64DF4351" w14:textId="1094F722" w:rsidR="000C788C" w:rsidRDefault="000C788C" w:rsidP="00E0004D">
            <w:pPr>
              <w:rPr>
                <w:b/>
              </w:rPr>
            </w:pPr>
          </w:p>
          <w:p w14:paraId="64DF4352" w14:textId="77777777" w:rsidR="000C788C" w:rsidRPr="00366986" w:rsidRDefault="000C788C" w:rsidP="00E0004D">
            <w:pPr>
              <w:rPr>
                <w:b/>
              </w:rPr>
            </w:pPr>
            <w:r>
              <w:rPr>
                <w:b/>
              </w:rPr>
              <w:t>Griffith University</w:t>
            </w:r>
          </w:p>
          <w:p w14:paraId="64DF4353" w14:textId="77777777" w:rsidR="000C788C" w:rsidRPr="000C788C" w:rsidRDefault="000C788C" w:rsidP="00E0004D">
            <w:pPr>
              <w:rPr>
                <w:sz w:val="20"/>
              </w:rPr>
            </w:pPr>
            <w:r w:rsidRPr="000C788C">
              <w:rPr>
                <w:sz w:val="20"/>
              </w:rPr>
              <w:t>1031/1094 Bachelor of Biomedical Science</w:t>
            </w:r>
          </w:p>
          <w:p w14:paraId="64DF4354" w14:textId="77777777" w:rsidR="000C788C" w:rsidRPr="000C788C" w:rsidRDefault="000C788C" w:rsidP="00E0004D">
            <w:pPr>
              <w:rPr>
                <w:sz w:val="20"/>
              </w:rPr>
            </w:pPr>
            <w:r w:rsidRPr="000C788C">
              <w:rPr>
                <w:sz w:val="20"/>
              </w:rPr>
              <w:t>1093 Bachelor of Health Science</w:t>
            </w:r>
          </w:p>
          <w:p w14:paraId="64DF4355" w14:textId="77777777" w:rsidR="000C788C" w:rsidRPr="000C788C" w:rsidRDefault="000C788C" w:rsidP="00E0004D">
            <w:pPr>
              <w:rPr>
                <w:sz w:val="20"/>
              </w:rPr>
            </w:pPr>
            <w:r w:rsidRPr="000C788C">
              <w:rPr>
                <w:sz w:val="20"/>
              </w:rPr>
              <w:t>1171 Bachelor of Exercise Science</w:t>
            </w:r>
          </w:p>
          <w:p w14:paraId="64DF4356" w14:textId="02633ADB" w:rsidR="000C788C" w:rsidRPr="000C788C" w:rsidRDefault="000C788C" w:rsidP="00E0004D">
            <w:pPr>
              <w:rPr>
                <w:sz w:val="20"/>
              </w:rPr>
            </w:pPr>
            <w:r w:rsidRPr="000C788C">
              <w:rPr>
                <w:sz w:val="20"/>
              </w:rPr>
              <w:t>1172 Bachelor of Exercise Science / Bachelor of Business (Sport Management</w:t>
            </w:r>
            <w:r w:rsidR="00734DCC">
              <w:rPr>
                <w:sz w:val="20"/>
              </w:rPr>
              <w:t xml:space="preserve"> major</w:t>
            </w:r>
            <w:r w:rsidRPr="000C788C">
              <w:rPr>
                <w:sz w:val="20"/>
              </w:rPr>
              <w:t>)</w:t>
            </w:r>
          </w:p>
          <w:p w14:paraId="64DF4358" w14:textId="77777777" w:rsidR="000C788C" w:rsidRPr="000C788C" w:rsidRDefault="000C788C" w:rsidP="00E0004D">
            <w:pPr>
              <w:rPr>
                <w:sz w:val="20"/>
              </w:rPr>
            </w:pPr>
            <w:r w:rsidRPr="000C788C">
              <w:rPr>
                <w:sz w:val="20"/>
              </w:rPr>
              <w:t>1210 Bachelor of Science (Biological Sciences major)</w:t>
            </w:r>
          </w:p>
          <w:p w14:paraId="64DF4359" w14:textId="77777777" w:rsidR="000C788C" w:rsidRPr="000C788C" w:rsidRDefault="000C788C" w:rsidP="00E0004D">
            <w:pPr>
              <w:rPr>
                <w:sz w:val="20"/>
              </w:rPr>
            </w:pPr>
            <w:r w:rsidRPr="000C788C">
              <w:rPr>
                <w:sz w:val="20"/>
              </w:rPr>
              <w:t>1225 Bachelor of Exercise Science / Bachelor of Psychological Science</w:t>
            </w:r>
          </w:p>
          <w:p w14:paraId="64DF435A" w14:textId="77777777" w:rsidR="000C788C" w:rsidRPr="000C788C" w:rsidRDefault="000C788C" w:rsidP="00E0004D">
            <w:pPr>
              <w:rPr>
                <w:sz w:val="20"/>
              </w:rPr>
            </w:pPr>
            <w:r w:rsidRPr="000C788C">
              <w:rPr>
                <w:sz w:val="20"/>
              </w:rPr>
              <w:t>1242 Bachelor of Pharmaceutical Science</w:t>
            </w:r>
          </w:p>
          <w:p w14:paraId="64DF435B" w14:textId="747B05DE" w:rsidR="000C788C" w:rsidRPr="000C788C" w:rsidRDefault="007A5141" w:rsidP="00E0004D">
            <w:pPr>
              <w:rPr>
                <w:sz w:val="20"/>
              </w:rPr>
            </w:pPr>
            <w:r>
              <w:rPr>
                <w:sz w:val="20"/>
              </w:rPr>
              <w:t xml:space="preserve">1259 Bachelor of </w:t>
            </w:r>
            <w:r w:rsidR="000C788C" w:rsidRPr="000C788C">
              <w:rPr>
                <w:sz w:val="20"/>
              </w:rPr>
              <w:t xml:space="preserve"> </w:t>
            </w:r>
            <w:r w:rsidR="00DE5F42">
              <w:rPr>
                <w:sz w:val="20"/>
              </w:rPr>
              <w:t xml:space="preserve">Oral </w:t>
            </w:r>
            <w:r w:rsidR="000C788C" w:rsidRPr="000C788C">
              <w:rPr>
                <w:sz w:val="20"/>
              </w:rPr>
              <w:t xml:space="preserve">Dental </w:t>
            </w:r>
            <w:r w:rsidR="00DE5F42">
              <w:rPr>
                <w:sz w:val="20"/>
              </w:rPr>
              <w:t xml:space="preserve"> in </w:t>
            </w:r>
            <w:r>
              <w:rPr>
                <w:sz w:val="20"/>
              </w:rPr>
              <w:t xml:space="preserve"> Health </w:t>
            </w:r>
            <w:r w:rsidR="000C788C" w:rsidRPr="000C788C">
              <w:rPr>
                <w:sz w:val="20"/>
              </w:rPr>
              <w:t>Science</w:t>
            </w:r>
          </w:p>
          <w:p w14:paraId="64DF435C" w14:textId="2E9D0B84" w:rsidR="000C788C" w:rsidRPr="000C788C" w:rsidRDefault="007A5141" w:rsidP="00E0004D">
            <w:pPr>
              <w:rPr>
                <w:sz w:val="20"/>
              </w:rPr>
            </w:pPr>
            <w:r>
              <w:rPr>
                <w:sz w:val="20"/>
              </w:rPr>
              <w:t xml:space="preserve">1260 Bachelor of </w:t>
            </w:r>
            <w:r w:rsidR="000C788C" w:rsidRPr="000C788C">
              <w:rPr>
                <w:sz w:val="20"/>
              </w:rPr>
              <w:t xml:space="preserve"> </w:t>
            </w:r>
            <w:r w:rsidR="00DE5F42">
              <w:rPr>
                <w:sz w:val="20"/>
              </w:rPr>
              <w:t xml:space="preserve">Oral Health in </w:t>
            </w:r>
            <w:r w:rsidR="000C788C" w:rsidRPr="000C788C">
              <w:rPr>
                <w:sz w:val="20"/>
              </w:rPr>
              <w:t xml:space="preserve">Dental Technology </w:t>
            </w:r>
          </w:p>
          <w:p w14:paraId="64DF435E" w14:textId="1E15A8B8" w:rsidR="000C788C" w:rsidRPr="000C788C" w:rsidRDefault="000C788C" w:rsidP="00E0004D">
            <w:pPr>
              <w:rPr>
                <w:sz w:val="20"/>
              </w:rPr>
            </w:pPr>
            <w:r w:rsidRPr="000C788C">
              <w:rPr>
                <w:sz w:val="20"/>
              </w:rPr>
              <w:t>1344 Bachelor of Exerc</w:t>
            </w:r>
            <w:r w:rsidR="00734DCC">
              <w:rPr>
                <w:sz w:val="20"/>
              </w:rPr>
              <w:t xml:space="preserve">ise Science </w:t>
            </w:r>
          </w:p>
          <w:p w14:paraId="64DF435F" w14:textId="77777777" w:rsidR="000C788C" w:rsidRPr="000C788C" w:rsidRDefault="000C788C" w:rsidP="00E0004D">
            <w:pPr>
              <w:rPr>
                <w:sz w:val="20"/>
              </w:rPr>
            </w:pPr>
            <w:r w:rsidRPr="000C788C">
              <w:rPr>
                <w:sz w:val="20"/>
              </w:rPr>
              <w:t>1355 Bachelor of Nutrition and Dietetics</w:t>
            </w:r>
          </w:p>
          <w:p w14:paraId="64DF4360" w14:textId="5BBCEFDC" w:rsidR="000C788C" w:rsidRPr="000C788C" w:rsidRDefault="000C788C" w:rsidP="00E0004D">
            <w:pPr>
              <w:rPr>
                <w:sz w:val="20"/>
              </w:rPr>
            </w:pPr>
            <w:r w:rsidRPr="000C788C">
              <w:rPr>
                <w:sz w:val="20"/>
              </w:rPr>
              <w:t xml:space="preserve">1358 Bachelor of Biomedical Science </w:t>
            </w:r>
            <w:r w:rsidR="00734DCC">
              <w:rPr>
                <w:sz w:val="20"/>
              </w:rPr>
              <w:t xml:space="preserve">with </w:t>
            </w:r>
            <w:r w:rsidRPr="000C788C">
              <w:rPr>
                <w:sz w:val="20"/>
              </w:rPr>
              <w:t>Honours</w:t>
            </w:r>
          </w:p>
          <w:p w14:paraId="64DF4361" w14:textId="77777777" w:rsidR="000C788C" w:rsidRPr="000C788C" w:rsidRDefault="000C788C" w:rsidP="00E0004D">
            <w:pPr>
              <w:rPr>
                <w:sz w:val="20"/>
              </w:rPr>
            </w:pPr>
            <w:r w:rsidRPr="000C788C">
              <w:rPr>
                <w:sz w:val="20"/>
              </w:rPr>
              <w:t>1370 Bachelor of Medical Laboratory Science</w:t>
            </w:r>
          </w:p>
          <w:p w14:paraId="64DF4363" w14:textId="72AAB156" w:rsidR="000C788C" w:rsidRPr="000C788C" w:rsidRDefault="000C788C" w:rsidP="00E0004D">
            <w:pPr>
              <w:rPr>
                <w:sz w:val="20"/>
              </w:rPr>
            </w:pPr>
            <w:r w:rsidRPr="000C788C">
              <w:rPr>
                <w:sz w:val="20"/>
              </w:rPr>
              <w:t>1392 Bachelor of Biomedical Sc</w:t>
            </w:r>
            <w:r w:rsidR="00734DCC">
              <w:rPr>
                <w:sz w:val="20"/>
              </w:rPr>
              <w:t>ience with Honours</w:t>
            </w:r>
          </w:p>
          <w:p w14:paraId="64DF4364" w14:textId="77777777" w:rsidR="000C788C" w:rsidRDefault="000C788C" w:rsidP="00E0004D">
            <w:pPr>
              <w:rPr>
                <w:sz w:val="20"/>
              </w:rPr>
            </w:pPr>
            <w:r w:rsidRPr="000C788C">
              <w:rPr>
                <w:sz w:val="20"/>
              </w:rPr>
              <w:t>1395 Bachelor of Pharmacy</w:t>
            </w:r>
          </w:p>
          <w:p w14:paraId="6A00F332" w14:textId="70448FC4" w:rsidR="00AB4EB2" w:rsidRDefault="00AB4EB2" w:rsidP="00E0004D">
            <w:pPr>
              <w:rPr>
                <w:sz w:val="20"/>
              </w:rPr>
            </w:pPr>
            <w:r w:rsidRPr="00AB4EB2">
              <w:rPr>
                <w:sz w:val="20"/>
              </w:rPr>
              <w:t>1354 Bachelor of Midwifery</w:t>
            </w:r>
          </w:p>
          <w:p w14:paraId="03EC5729" w14:textId="4C5C6D28" w:rsidR="002027E4" w:rsidRPr="00AB4EB2" w:rsidRDefault="007A5141" w:rsidP="002027E4">
            <w:pPr>
              <w:rPr>
                <w:sz w:val="20"/>
              </w:rPr>
            </w:pPr>
            <w:r>
              <w:rPr>
                <w:sz w:val="20"/>
              </w:rPr>
              <w:t>1161/</w:t>
            </w:r>
            <w:r w:rsidR="002027E4">
              <w:rPr>
                <w:sz w:val="20"/>
              </w:rPr>
              <w:t>1162</w:t>
            </w:r>
            <w:r>
              <w:rPr>
                <w:sz w:val="20"/>
              </w:rPr>
              <w:t>/1165</w:t>
            </w:r>
            <w:r w:rsidR="002027E4">
              <w:rPr>
                <w:sz w:val="20"/>
              </w:rPr>
              <w:t xml:space="preserve"> Bachelor of Nursing</w:t>
            </w:r>
          </w:p>
          <w:p w14:paraId="682BEE0A" w14:textId="77777777" w:rsidR="007F35DF" w:rsidRDefault="002027E4" w:rsidP="007C6303">
            <w:pPr>
              <w:rPr>
                <w:sz w:val="20"/>
              </w:rPr>
            </w:pPr>
            <w:r>
              <w:rPr>
                <w:sz w:val="20"/>
              </w:rPr>
              <w:t xml:space="preserve">1415 </w:t>
            </w:r>
            <w:r w:rsidRPr="002027E4">
              <w:rPr>
                <w:sz w:val="20"/>
              </w:rPr>
              <w:t>Bachelor of Public Health in Health Promotion and Public Health Nutrition</w:t>
            </w:r>
          </w:p>
          <w:p w14:paraId="0244401F" w14:textId="7857DFA7" w:rsidR="00B4368F" w:rsidRPr="000C788C" w:rsidRDefault="00B4368F" w:rsidP="007C6303">
            <w:pPr>
              <w:rPr>
                <w:sz w:val="20"/>
              </w:rPr>
            </w:pPr>
            <w:r>
              <w:rPr>
                <w:sz w:val="20"/>
              </w:rPr>
              <w:t>1440 Bachelor of Public Health</w:t>
            </w:r>
          </w:p>
          <w:p w14:paraId="64DF4365" w14:textId="77777777" w:rsidR="000C788C" w:rsidRDefault="000C788C" w:rsidP="00E0004D"/>
        </w:tc>
      </w:tr>
    </w:tbl>
    <w:p w14:paraId="64DF4367" w14:textId="77777777" w:rsidR="00E31309" w:rsidRDefault="00E31309" w:rsidP="002A6AA2">
      <w:pPr>
        <w:ind w:left="1134"/>
        <w:rPr>
          <w:rFonts w:cs="Arial"/>
          <w:sz w:val="20"/>
        </w:rPr>
      </w:pPr>
    </w:p>
    <w:p w14:paraId="37BE538C" w14:textId="26B02CBE" w:rsidR="00566F32" w:rsidRDefault="00566F32">
      <w:pPr>
        <w:rPr>
          <w:rFonts w:cs="Arial"/>
          <w:sz w:val="20"/>
        </w:rPr>
      </w:pPr>
      <w:r>
        <w:rPr>
          <w:rFonts w:cs="Arial"/>
          <w:sz w:val="20"/>
        </w:rPr>
        <w:br w:type="page"/>
      </w:r>
    </w:p>
    <w:p w14:paraId="7BB96665" w14:textId="77777777" w:rsidR="002A66AA" w:rsidRDefault="002A66AA">
      <w:pPr>
        <w:rPr>
          <w:rFonts w:cs="Arial"/>
          <w:sz w:val="20"/>
        </w:rPr>
      </w:pPr>
    </w:p>
    <w:tbl>
      <w:tblPr>
        <w:tblStyle w:val="TableGrid"/>
        <w:tblW w:w="0" w:type="auto"/>
        <w:tblLook w:val="04A0" w:firstRow="1" w:lastRow="0" w:firstColumn="1" w:lastColumn="0" w:noHBand="0" w:noVBand="1"/>
      </w:tblPr>
      <w:tblGrid>
        <w:gridCol w:w="9242"/>
      </w:tblGrid>
      <w:tr w:rsidR="002A66AA" w:rsidRPr="00543B3A" w14:paraId="51B70655" w14:textId="77777777" w:rsidTr="00BD1114">
        <w:tc>
          <w:tcPr>
            <w:tcW w:w="9242" w:type="dxa"/>
          </w:tcPr>
          <w:p w14:paraId="6A7314C9" w14:textId="77777777" w:rsidR="002A66AA" w:rsidRDefault="002A66AA" w:rsidP="00BD1114">
            <w:pPr>
              <w:ind w:left="0"/>
              <w:jc w:val="center"/>
              <w:rPr>
                <w:b/>
              </w:rPr>
            </w:pPr>
          </w:p>
          <w:p w14:paraId="5BF15E46" w14:textId="77777777" w:rsidR="002A66AA" w:rsidRDefault="002A66AA" w:rsidP="00BD1114">
            <w:pPr>
              <w:ind w:left="0"/>
              <w:jc w:val="center"/>
              <w:rPr>
                <w:b/>
              </w:rPr>
            </w:pPr>
            <w:bookmarkStart w:id="9" w:name="ScheduleB"/>
            <w:bookmarkEnd w:id="9"/>
            <w:r>
              <w:rPr>
                <w:b/>
              </w:rPr>
              <w:t>Schedule B</w:t>
            </w:r>
            <w:r w:rsidRPr="009A7DDA">
              <w:rPr>
                <w:b/>
              </w:rPr>
              <w:t xml:space="preserve"> </w:t>
            </w:r>
          </w:p>
          <w:p w14:paraId="55BA9BEA" w14:textId="4D1B799E" w:rsidR="002A66AA" w:rsidRPr="00E42BC6" w:rsidRDefault="002A66AA" w:rsidP="00B2354E">
            <w:pPr>
              <w:tabs>
                <w:tab w:val="left" w:pos="1276"/>
              </w:tabs>
              <w:spacing w:after="0"/>
              <w:ind w:left="1276" w:hanging="1389"/>
              <w:jc w:val="center"/>
              <w:rPr>
                <w:rFonts w:cs="Arial"/>
                <w:b/>
                <w:szCs w:val="22"/>
              </w:rPr>
            </w:pPr>
            <w:r w:rsidRPr="00E42BC6">
              <w:rPr>
                <w:rFonts w:cs="Arial"/>
                <w:b/>
                <w:szCs w:val="22"/>
              </w:rPr>
              <w:t xml:space="preserve">Selected Griffith Health </w:t>
            </w:r>
            <w:r>
              <w:rPr>
                <w:rFonts w:cs="Arial"/>
                <w:b/>
                <w:szCs w:val="22"/>
              </w:rPr>
              <w:t>P</w:t>
            </w:r>
            <w:r w:rsidRPr="00E42BC6">
              <w:rPr>
                <w:rFonts w:cs="Arial"/>
                <w:b/>
                <w:szCs w:val="22"/>
              </w:rPr>
              <w:t>rograms for admission</w:t>
            </w:r>
            <w:r w:rsidRPr="00E42BC6">
              <w:rPr>
                <w:b/>
                <w:szCs w:val="22"/>
              </w:rPr>
              <w:t xml:space="preserve"> of Aboriginal and </w:t>
            </w:r>
            <w:r>
              <w:rPr>
                <w:b/>
                <w:szCs w:val="22"/>
              </w:rPr>
              <w:br/>
            </w:r>
            <w:r w:rsidRPr="00E42BC6">
              <w:rPr>
                <w:b/>
                <w:szCs w:val="22"/>
              </w:rPr>
              <w:t>Torres Strait Islander First Peoples</w:t>
            </w:r>
          </w:p>
          <w:p w14:paraId="72FC3CD7" w14:textId="77777777" w:rsidR="002A66AA" w:rsidRPr="00543B3A" w:rsidRDefault="002A66AA" w:rsidP="00830939">
            <w:pPr>
              <w:ind w:left="29"/>
              <w:jc w:val="center"/>
              <w:rPr>
                <w:b/>
              </w:rPr>
            </w:pPr>
          </w:p>
        </w:tc>
      </w:tr>
      <w:tr w:rsidR="002A66AA" w14:paraId="00FF14C7" w14:textId="77777777" w:rsidTr="00BD1114">
        <w:tc>
          <w:tcPr>
            <w:tcW w:w="9242" w:type="dxa"/>
          </w:tcPr>
          <w:p w14:paraId="757AB8E0" w14:textId="77777777" w:rsidR="002A66AA" w:rsidRDefault="002A66AA" w:rsidP="00BD1114">
            <w:pPr>
              <w:spacing w:after="0"/>
              <w:ind w:left="1843"/>
              <w:rPr>
                <w:rFonts w:cs="Arial"/>
              </w:rPr>
            </w:pPr>
          </w:p>
          <w:p w14:paraId="00136CF4" w14:textId="51EAB7FB" w:rsidR="002A66AA" w:rsidRPr="005A6915" w:rsidRDefault="002A66AA" w:rsidP="006040A4">
            <w:pPr>
              <w:spacing w:after="0"/>
              <w:ind w:left="562"/>
              <w:rPr>
                <w:rFonts w:cs="Arial"/>
                <w:b/>
                <w:sz w:val="20"/>
              </w:rPr>
            </w:pPr>
            <w:r w:rsidRPr="005A6915">
              <w:rPr>
                <w:rFonts w:cs="Arial"/>
                <w:b/>
                <w:sz w:val="20"/>
              </w:rPr>
              <w:t>Doctor of Medicine* (AQF Level 9)  Program</w:t>
            </w:r>
          </w:p>
          <w:p w14:paraId="04477E9F" w14:textId="77777777" w:rsidR="002A66AA" w:rsidRPr="005A6915" w:rsidRDefault="002A66AA" w:rsidP="00BD1114">
            <w:pPr>
              <w:spacing w:after="0"/>
              <w:rPr>
                <w:rFonts w:cs="Arial"/>
                <w:b/>
                <w:sz w:val="20"/>
              </w:rPr>
            </w:pPr>
          </w:p>
          <w:p w14:paraId="45D15328" w14:textId="77777777" w:rsidR="002A66AA" w:rsidRPr="005A6915" w:rsidRDefault="002A66AA" w:rsidP="00BD1114">
            <w:pPr>
              <w:ind w:left="1268" w:hanging="706"/>
              <w:rPr>
                <w:rFonts w:cs="Arial"/>
                <w:b/>
                <w:sz w:val="20"/>
              </w:rPr>
            </w:pPr>
            <w:r w:rsidRPr="005A6915">
              <w:rPr>
                <w:rFonts w:cs="Arial"/>
                <w:b/>
                <w:sz w:val="20"/>
              </w:rPr>
              <w:t>Health Related Qualifying Degree (from Griffith University) Criteria</w:t>
            </w:r>
          </w:p>
          <w:p w14:paraId="0A701246" w14:textId="77777777" w:rsidR="002A66AA" w:rsidRPr="005A6915" w:rsidRDefault="002A66AA" w:rsidP="00BD1114">
            <w:pPr>
              <w:ind w:left="540"/>
              <w:rPr>
                <w:rFonts w:cs="Arial"/>
                <w:sz w:val="20"/>
              </w:rPr>
            </w:pPr>
            <w:r w:rsidRPr="005A6915">
              <w:rPr>
                <w:rFonts w:cs="Arial"/>
                <w:sz w:val="20"/>
              </w:rPr>
              <w:t>Applicants applying with a Health related qualifying degree are not required to complete  any additional admission related tests but are required to meet the following criteria:</w:t>
            </w:r>
          </w:p>
          <w:p w14:paraId="0879C88C" w14:textId="77777777" w:rsidR="002A66AA" w:rsidRPr="005A6915" w:rsidRDefault="002A66AA" w:rsidP="002A66AA">
            <w:pPr>
              <w:pStyle w:val="ListParagraph"/>
              <w:numPr>
                <w:ilvl w:val="0"/>
                <w:numId w:val="66"/>
              </w:numPr>
              <w:ind w:left="1034" w:hanging="314"/>
              <w:rPr>
                <w:rFonts w:cs="Arial"/>
                <w:sz w:val="20"/>
              </w:rPr>
            </w:pPr>
            <w:r w:rsidRPr="005A6915">
              <w:rPr>
                <w:rFonts w:cs="Arial"/>
                <w:sz w:val="20"/>
              </w:rPr>
              <w:t>Students must have completed, or be in the final year of completing a health related qualifying degree with a GPA of 5.0 or above on a 7 point scale using the approved admission schedule.</w:t>
            </w:r>
          </w:p>
          <w:p w14:paraId="430F506A" w14:textId="77777777" w:rsidR="002A66AA" w:rsidRPr="005A6915" w:rsidRDefault="002A66AA" w:rsidP="00BD1114">
            <w:pPr>
              <w:ind w:left="1268" w:hanging="706"/>
              <w:rPr>
                <w:rFonts w:cs="Arial"/>
                <w:b/>
                <w:sz w:val="20"/>
              </w:rPr>
            </w:pPr>
            <w:r w:rsidRPr="005A6915">
              <w:rPr>
                <w:rFonts w:cs="Arial"/>
                <w:b/>
                <w:sz w:val="20"/>
              </w:rPr>
              <w:t>Another Degree (from Griffith University or another university) Criteria</w:t>
            </w:r>
          </w:p>
          <w:p w14:paraId="3D8CDD22" w14:textId="77777777" w:rsidR="002A66AA" w:rsidRPr="005A6915" w:rsidRDefault="002A66AA" w:rsidP="00BD1114">
            <w:pPr>
              <w:ind w:left="540"/>
              <w:rPr>
                <w:rFonts w:cs="Arial"/>
                <w:sz w:val="20"/>
              </w:rPr>
            </w:pPr>
            <w:r w:rsidRPr="005A6915">
              <w:rPr>
                <w:rFonts w:cs="Arial"/>
                <w:sz w:val="20"/>
              </w:rPr>
              <w:t>Applicants applying with another degree are not required to complete Griffith University Multiple Station Admissions Assessment (GUMSAA), but are required to complete Graduate Medical Schools Admission Test (GAMSAT), as well as meet the following criteria:</w:t>
            </w:r>
          </w:p>
          <w:p w14:paraId="600C2709" w14:textId="77777777" w:rsidR="002A66AA" w:rsidRPr="005A6915" w:rsidRDefault="002A66AA" w:rsidP="002A66AA">
            <w:pPr>
              <w:pStyle w:val="ListParagraph"/>
              <w:numPr>
                <w:ilvl w:val="0"/>
                <w:numId w:val="66"/>
              </w:numPr>
              <w:ind w:left="1034" w:hanging="314"/>
              <w:rPr>
                <w:rFonts w:cs="Arial"/>
                <w:sz w:val="20"/>
              </w:rPr>
            </w:pPr>
            <w:r w:rsidRPr="005A6915">
              <w:rPr>
                <w:rFonts w:cs="Arial"/>
                <w:sz w:val="20"/>
              </w:rPr>
              <w:t>GAMSAT score of at least 50 (minimum of 50 in each subsection).</w:t>
            </w:r>
          </w:p>
          <w:p w14:paraId="4D425B43" w14:textId="77777777" w:rsidR="002A66AA" w:rsidRPr="005A6915" w:rsidRDefault="002A66AA" w:rsidP="00BD1114">
            <w:pPr>
              <w:ind w:left="540"/>
              <w:rPr>
                <w:rFonts w:cs="Arial"/>
                <w:sz w:val="20"/>
              </w:rPr>
            </w:pPr>
            <w:r w:rsidRPr="005A6915">
              <w:rPr>
                <w:rFonts w:cs="Arial"/>
                <w:sz w:val="20"/>
              </w:rPr>
              <w:t>Students must have completed, or be in the final year of completing a qualifying degree with GPA 5.0 or above on a 7 point scale using the approved admission schedule.</w:t>
            </w:r>
          </w:p>
          <w:p w14:paraId="05B3EEC3" w14:textId="77777777" w:rsidR="002A66AA" w:rsidRPr="00E16B15" w:rsidRDefault="002A66AA" w:rsidP="00BD1114">
            <w:pPr>
              <w:spacing w:after="0"/>
              <w:rPr>
                <w:rFonts w:cs="Arial"/>
                <w:sz w:val="16"/>
                <w:szCs w:val="16"/>
              </w:rPr>
            </w:pPr>
          </w:p>
          <w:p w14:paraId="62DB6503" w14:textId="77777777" w:rsidR="002A66AA" w:rsidRPr="00E16B15" w:rsidRDefault="002A66AA" w:rsidP="00BD1114">
            <w:pPr>
              <w:pStyle w:val="ListParagraph"/>
              <w:ind w:hanging="180"/>
              <w:rPr>
                <w:sz w:val="16"/>
                <w:szCs w:val="16"/>
              </w:rPr>
            </w:pPr>
            <w:r w:rsidRPr="00E16B15">
              <w:rPr>
                <w:sz w:val="16"/>
                <w:szCs w:val="16"/>
              </w:rPr>
              <w:t>*</w:t>
            </w:r>
            <w:r w:rsidRPr="00E16B15">
              <w:rPr>
                <w:sz w:val="16"/>
                <w:szCs w:val="16"/>
              </w:rPr>
              <w:tab/>
              <w:t xml:space="preserve">The Doctor of Medicine is an AQF Level 9 extended </w:t>
            </w:r>
            <w:proofErr w:type="spellStart"/>
            <w:r w:rsidRPr="00E16B15">
              <w:rPr>
                <w:sz w:val="16"/>
                <w:szCs w:val="16"/>
              </w:rPr>
              <w:t>Masters</w:t>
            </w:r>
            <w:proofErr w:type="spellEnd"/>
            <w:r w:rsidRPr="00E16B15">
              <w:rPr>
                <w:sz w:val="16"/>
                <w:szCs w:val="16"/>
              </w:rPr>
              <w:t xml:space="preserve"> program.</w:t>
            </w:r>
          </w:p>
          <w:p w14:paraId="5D006F89" w14:textId="4D70B3EC" w:rsidR="002A66AA" w:rsidRDefault="002A66AA" w:rsidP="00BD1114">
            <w:pPr>
              <w:pStyle w:val="ListParagraph"/>
              <w:ind w:hanging="180"/>
              <w:rPr>
                <w:rFonts w:cs="Arial"/>
                <w:b/>
                <w:sz w:val="20"/>
              </w:rPr>
            </w:pPr>
            <w:r w:rsidRPr="005A6915">
              <w:rPr>
                <w:rFonts w:cs="Arial"/>
                <w:b/>
                <w:sz w:val="20"/>
              </w:rPr>
              <w:t xml:space="preserve">(AQF Level 7)  </w:t>
            </w:r>
            <w:r>
              <w:rPr>
                <w:rFonts w:cs="Arial"/>
                <w:b/>
                <w:sz w:val="20"/>
              </w:rPr>
              <w:t>P</w:t>
            </w:r>
            <w:r w:rsidRPr="005A6915">
              <w:rPr>
                <w:rFonts w:cs="Arial"/>
                <w:b/>
                <w:sz w:val="20"/>
              </w:rPr>
              <w:t>rograms</w:t>
            </w:r>
          </w:p>
          <w:tbl>
            <w:tblPr>
              <w:tblStyle w:val="TableGrid"/>
              <w:tblW w:w="0" w:type="auto"/>
              <w:tblInd w:w="24" w:type="dxa"/>
              <w:tblLook w:val="04A0" w:firstRow="1" w:lastRow="0" w:firstColumn="1" w:lastColumn="0" w:noHBand="0" w:noVBand="1"/>
            </w:tblPr>
            <w:tblGrid>
              <w:gridCol w:w="2178"/>
              <w:gridCol w:w="1366"/>
              <w:gridCol w:w="1559"/>
              <w:gridCol w:w="3663"/>
            </w:tblGrid>
            <w:tr w:rsidR="002A66AA" w14:paraId="227D924B" w14:textId="77777777" w:rsidTr="00BD1114">
              <w:trPr>
                <w:trHeight w:val="1399"/>
              </w:trPr>
              <w:tc>
                <w:tcPr>
                  <w:tcW w:w="2178" w:type="dxa"/>
                </w:tcPr>
                <w:p w14:paraId="74C3B67B" w14:textId="77777777" w:rsidR="002A66AA" w:rsidRPr="002B205D" w:rsidRDefault="002A66AA" w:rsidP="00BD1114">
                  <w:pPr>
                    <w:pStyle w:val="ListParagraph"/>
                    <w:ind w:left="0"/>
                    <w:jc w:val="left"/>
                    <w:rPr>
                      <w:b/>
                      <w:sz w:val="20"/>
                    </w:rPr>
                  </w:pPr>
                  <w:r w:rsidRPr="002B205D">
                    <w:rPr>
                      <w:b/>
                      <w:sz w:val="20"/>
                    </w:rPr>
                    <w:t>Program Name</w:t>
                  </w:r>
                </w:p>
              </w:tc>
              <w:tc>
                <w:tcPr>
                  <w:tcW w:w="1366" w:type="dxa"/>
                </w:tcPr>
                <w:p w14:paraId="133C731D" w14:textId="77777777" w:rsidR="002A66AA" w:rsidRPr="002B205D" w:rsidRDefault="002A66AA" w:rsidP="00BD1114">
                  <w:pPr>
                    <w:pStyle w:val="ListParagraph"/>
                    <w:ind w:left="0"/>
                    <w:jc w:val="left"/>
                    <w:rPr>
                      <w:b/>
                      <w:sz w:val="20"/>
                    </w:rPr>
                  </w:pPr>
                  <w:r w:rsidRPr="002B205D">
                    <w:rPr>
                      <w:b/>
                      <w:sz w:val="20"/>
                    </w:rPr>
                    <w:t>Pre requisite</w:t>
                  </w:r>
                </w:p>
              </w:tc>
              <w:tc>
                <w:tcPr>
                  <w:tcW w:w="1559" w:type="dxa"/>
                </w:tcPr>
                <w:p w14:paraId="1118DEB4" w14:textId="77777777" w:rsidR="002A66AA" w:rsidRPr="002B205D" w:rsidRDefault="002A66AA" w:rsidP="00BD1114">
                  <w:pPr>
                    <w:pStyle w:val="ListParagraph"/>
                    <w:ind w:left="0"/>
                    <w:jc w:val="left"/>
                    <w:rPr>
                      <w:b/>
                      <w:sz w:val="20"/>
                    </w:rPr>
                  </w:pPr>
                  <w:r w:rsidRPr="002B205D">
                    <w:rPr>
                      <w:b/>
                      <w:sz w:val="20"/>
                    </w:rPr>
                    <w:t>School Leaver Selection Criteria</w:t>
                  </w:r>
                </w:p>
              </w:tc>
              <w:tc>
                <w:tcPr>
                  <w:tcW w:w="3663" w:type="dxa"/>
                </w:tcPr>
                <w:p w14:paraId="02245797" w14:textId="77777777" w:rsidR="002A66AA" w:rsidRPr="002B205D" w:rsidRDefault="002A66AA" w:rsidP="00BD1114">
                  <w:pPr>
                    <w:pStyle w:val="ListParagraph"/>
                    <w:ind w:left="0"/>
                    <w:jc w:val="left"/>
                    <w:rPr>
                      <w:b/>
                      <w:sz w:val="20"/>
                    </w:rPr>
                  </w:pPr>
                  <w:r w:rsidRPr="002B205D">
                    <w:rPr>
                      <w:b/>
                      <w:sz w:val="20"/>
                    </w:rPr>
                    <w:t>Non School Leave - Selection Criteria</w:t>
                  </w:r>
                </w:p>
                <w:p w14:paraId="4740F82C" w14:textId="77777777" w:rsidR="002A66AA" w:rsidRPr="002B205D" w:rsidRDefault="002A66AA" w:rsidP="00BD1114">
                  <w:pPr>
                    <w:ind w:left="0"/>
                    <w:jc w:val="left"/>
                    <w:rPr>
                      <w:b/>
                      <w:sz w:val="20"/>
                    </w:rPr>
                  </w:pPr>
                  <w:r w:rsidRPr="002B205D">
                    <w:rPr>
                      <w:rFonts w:cs="Arial"/>
                      <w:b/>
                      <w:sz w:val="20"/>
                    </w:rPr>
                    <w:t>Health Related Degree (from Griffith University or another University) Selection Criteria</w:t>
                  </w:r>
                </w:p>
              </w:tc>
            </w:tr>
            <w:tr w:rsidR="002A66AA" w14:paraId="5C125C71" w14:textId="77777777" w:rsidTr="00BD1114">
              <w:trPr>
                <w:trHeight w:val="1056"/>
              </w:trPr>
              <w:tc>
                <w:tcPr>
                  <w:tcW w:w="2178" w:type="dxa"/>
                </w:tcPr>
                <w:p w14:paraId="46621DB7" w14:textId="77777777" w:rsidR="002A66AA" w:rsidRPr="009D3FC1" w:rsidRDefault="002A66AA" w:rsidP="00BD1114">
                  <w:pPr>
                    <w:spacing w:after="0"/>
                    <w:ind w:left="0"/>
                    <w:jc w:val="left"/>
                    <w:rPr>
                      <w:rFonts w:cs="Arial"/>
                      <w:sz w:val="20"/>
                    </w:rPr>
                  </w:pPr>
                  <w:r w:rsidRPr="009D3FC1">
                    <w:rPr>
                      <w:rFonts w:cs="Arial"/>
                      <w:sz w:val="20"/>
                    </w:rPr>
                    <w:t xml:space="preserve">Bachelor of  Dental Health Science </w:t>
                  </w:r>
                </w:p>
                <w:p w14:paraId="3D1AC07C" w14:textId="77777777" w:rsidR="002A66AA" w:rsidRDefault="002A66AA" w:rsidP="00BD1114">
                  <w:pPr>
                    <w:pStyle w:val="ListParagraph"/>
                    <w:ind w:left="0"/>
                    <w:jc w:val="left"/>
                    <w:rPr>
                      <w:sz w:val="20"/>
                    </w:rPr>
                  </w:pPr>
                </w:p>
              </w:tc>
              <w:tc>
                <w:tcPr>
                  <w:tcW w:w="1366" w:type="dxa"/>
                </w:tcPr>
                <w:p w14:paraId="46572811" w14:textId="34A0F851" w:rsidR="002A66AA" w:rsidRPr="002B205D" w:rsidRDefault="002A66AA" w:rsidP="00BD1114">
                  <w:pPr>
                    <w:ind w:left="0"/>
                    <w:jc w:val="left"/>
                    <w:rPr>
                      <w:rFonts w:cs="Arial"/>
                      <w:sz w:val="20"/>
                    </w:rPr>
                  </w:pPr>
                  <w:r w:rsidRPr="002B205D">
                    <w:rPr>
                      <w:rFonts w:cs="Arial"/>
                      <w:sz w:val="20"/>
                    </w:rPr>
                    <w:t xml:space="preserve">English (4SA) </w:t>
                  </w:r>
                </w:p>
                <w:p w14:paraId="18A8F7E8" w14:textId="77777777" w:rsidR="002A66AA" w:rsidRDefault="002A66AA" w:rsidP="00BD1114">
                  <w:pPr>
                    <w:pStyle w:val="ListParagraph"/>
                    <w:ind w:left="0"/>
                    <w:jc w:val="left"/>
                    <w:rPr>
                      <w:sz w:val="20"/>
                    </w:rPr>
                  </w:pPr>
                </w:p>
              </w:tc>
              <w:tc>
                <w:tcPr>
                  <w:tcW w:w="1559" w:type="dxa"/>
                </w:tcPr>
                <w:p w14:paraId="253B500E" w14:textId="77777777" w:rsidR="002A66AA" w:rsidRDefault="002A66AA" w:rsidP="00BD1114">
                  <w:pPr>
                    <w:ind w:left="0"/>
                    <w:jc w:val="left"/>
                    <w:rPr>
                      <w:sz w:val="20"/>
                    </w:rPr>
                  </w:pPr>
                  <w:r>
                    <w:rPr>
                      <w:rFonts w:cs="Arial"/>
                      <w:sz w:val="20"/>
                    </w:rPr>
                    <w:t>OP1-3</w:t>
                  </w:r>
                </w:p>
              </w:tc>
              <w:tc>
                <w:tcPr>
                  <w:tcW w:w="3663" w:type="dxa"/>
                </w:tcPr>
                <w:p w14:paraId="6F7AFB94" w14:textId="77777777" w:rsidR="002A66AA" w:rsidRDefault="002A66AA" w:rsidP="00BD1114">
                  <w:pPr>
                    <w:ind w:left="0"/>
                    <w:rPr>
                      <w:sz w:val="20"/>
                    </w:rPr>
                  </w:pPr>
                  <w:r w:rsidRPr="002B205D">
                    <w:rPr>
                      <w:rFonts w:cs="Arial"/>
                      <w:sz w:val="20"/>
                    </w:rPr>
                    <w:t>Students must have completed a year of equivalent full time study in a health related degree with an admission rank no lower than OP3 equivalent.</w:t>
                  </w:r>
                </w:p>
              </w:tc>
            </w:tr>
            <w:tr w:rsidR="002A66AA" w14:paraId="38B49B4A" w14:textId="77777777" w:rsidTr="00BD1114">
              <w:tc>
                <w:tcPr>
                  <w:tcW w:w="2178" w:type="dxa"/>
                </w:tcPr>
                <w:p w14:paraId="477148AC" w14:textId="77777777" w:rsidR="002A66AA" w:rsidRPr="009D3FC1" w:rsidRDefault="002A66AA" w:rsidP="00BD1114">
                  <w:pPr>
                    <w:ind w:left="0"/>
                    <w:rPr>
                      <w:rFonts w:cs="Arial"/>
                      <w:sz w:val="20"/>
                    </w:rPr>
                  </w:pPr>
                  <w:r w:rsidRPr="009D3FC1">
                    <w:rPr>
                      <w:rFonts w:cs="Arial"/>
                      <w:sz w:val="20"/>
                    </w:rPr>
                    <w:t>Bachelor of Medical Science (Pathway to Doctor of Medicine)</w:t>
                  </w:r>
                </w:p>
                <w:p w14:paraId="5FFDBE5B" w14:textId="77777777" w:rsidR="002A66AA" w:rsidRDefault="002A66AA" w:rsidP="00BD1114">
                  <w:pPr>
                    <w:ind w:left="0"/>
                    <w:jc w:val="left"/>
                    <w:rPr>
                      <w:sz w:val="20"/>
                    </w:rPr>
                  </w:pPr>
                  <w:r w:rsidRPr="009D3FC1">
                    <w:rPr>
                      <w:rFonts w:cs="Arial"/>
                      <w:sz w:val="16"/>
                      <w:szCs w:val="16"/>
                    </w:rPr>
                    <w:t>Note this arrangement will also apply to the Griffith Sciences program which is a pathway into the MD</w:t>
                  </w:r>
                </w:p>
              </w:tc>
              <w:tc>
                <w:tcPr>
                  <w:tcW w:w="1366" w:type="dxa"/>
                </w:tcPr>
                <w:p w14:paraId="247C9B07" w14:textId="77777777" w:rsidR="002A66AA" w:rsidRDefault="002A66AA" w:rsidP="00BD1114">
                  <w:pPr>
                    <w:pStyle w:val="ListParagraph"/>
                    <w:ind w:left="0"/>
                    <w:jc w:val="left"/>
                    <w:rPr>
                      <w:sz w:val="20"/>
                    </w:rPr>
                  </w:pPr>
                  <w:r w:rsidRPr="005A6915">
                    <w:rPr>
                      <w:rFonts w:cs="Arial"/>
                      <w:sz w:val="20"/>
                    </w:rPr>
                    <w:t>English (4SA)</w:t>
                  </w:r>
                </w:p>
              </w:tc>
              <w:tc>
                <w:tcPr>
                  <w:tcW w:w="1559" w:type="dxa"/>
                </w:tcPr>
                <w:p w14:paraId="5B541995" w14:textId="77777777" w:rsidR="002A66AA" w:rsidRPr="00996AA9" w:rsidRDefault="002A66AA" w:rsidP="00BD1114">
                  <w:pPr>
                    <w:ind w:left="0"/>
                    <w:jc w:val="left"/>
                    <w:rPr>
                      <w:rFonts w:cs="Arial"/>
                      <w:sz w:val="20"/>
                    </w:rPr>
                  </w:pPr>
                  <w:r w:rsidRPr="00996AA9">
                    <w:rPr>
                      <w:rFonts w:cs="Arial"/>
                      <w:sz w:val="20"/>
                    </w:rPr>
                    <w:t>OP1/99</w:t>
                  </w:r>
                </w:p>
                <w:p w14:paraId="44665241" w14:textId="77777777" w:rsidR="002A66AA" w:rsidRDefault="002A66AA" w:rsidP="00BD1114">
                  <w:pPr>
                    <w:pStyle w:val="ListParagraph"/>
                    <w:ind w:left="0"/>
                    <w:jc w:val="left"/>
                    <w:rPr>
                      <w:sz w:val="20"/>
                    </w:rPr>
                  </w:pPr>
                </w:p>
              </w:tc>
              <w:tc>
                <w:tcPr>
                  <w:tcW w:w="3663" w:type="dxa"/>
                </w:tcPr>
                <w:p w14:paraId="246E5B63" w14:textId="77777777" w:rsidR="002A66AA" w:rsidRDefault="002A66AA" w:rsidP="00BD1114">
                  <w:pPr>
                    <w:pStyle w:val="ListParagraph"/>
                    <w:ind w:left="0"/>
                    <w:jc w:val="left"/>
                    <w:rPr>
                      <w:sz w:val="20"/>
                    </w:rPr>
                  </w:pPr>
                  <w:r>
                    <w:rPr>
                      <w:sz w:val="20"/>
                    </w:rPr>
                    <w:t>Not applicable this is a school leaver program.</w:t>
                  </w:r>
                </w:p>
              </w:tc>
            </w:tr>
            <w:tr w:rsidR="002A66AA" w14:paraId="097C0024" w14:textId="77777777" w:rsidTr="00BD1114">
              <w:tc>
                <w:tcPr>
                  <w:tcW w:w="2178" w:type="dxa"/>
                </w:tcPr>
                <w:p w14:paraId="03B633D0" w14:textId="77777777" w:rsidR="002A66AA" w:rsidRPr="009D3FC1" w:rsidRDefault="002A66AA" w:rsidP="00BD1114">
                  <w:pPr>
                    <w:spacing w:after="0"/>
                    <w:ind w:left="0"/>
                    <w:rPr>
                      <w:sz w:val="20"/>
                    </w:rPr>
                  </w:pPr>
                  <w:r w:rsidRPr="009D3FC1">
                    <w:rPr>
                      <w:sz w:val="20"/>
                    </w:rPr>
                    <w:t>Bachelor of Midwifery</w:t>
                  </w:r>
                </w:p>
              </w:tc>
              <w:tc>
                <w:tcPr>
                  <w:tcW w:w="1366" w:type="dxa"/>
                </w:tcPr>
                <w:p w14:paraId="7FEE6270" w14:textId="77777777" w:rsidR="002A66AA" w:rsidRDefault="002A66AA" w:rsidP="00BD1114">
                  <w:pPr>
                    <w:pStyle w:val="ListParagraph"/>
                    <w:ind w:left="0"/>
                    <w:jc w:val="left"/>
                    <w:rPr>
                      <w:sz w:val="20"/>
                    </w:rPr>
                  </w:pPr>
                  <w:r w:rsidRPr="005A6915">
                    <w:rPr>
                      <w:rFonts w:cs="Arial"/>
                      <w:sz w:val="20"/>
                    </w:rPr>
                    <w:t>English (4SA)</w:t>
                  </w:r>
                </w:p>
              </w:tc>
              <w:tc>
                <w:tcPr>
                  <w:tcW w:w="1559" w:type="dxa"/>
                </w:tcPr>
                <w:p w14:paraId="77436582" w14:textId="77777777" w:rsidR="002A66AA" w:rsidRDefault="002A66AA" w:rsidP="00BD1114">
                  <w:pPr>
                    <w:ind w:left="0"/>
                    <w:rPr>
                      <w:sz w:val="20"/>
                    </w:rPr>
                  </w:pPr>
                  <w:r w:rsidRPr="009D3FC1">
                    <w:rPr>
                      <w:rFonts w:cs="Arial"/>
                      <w:sz w:val="20"/>
                    </w:rPr>
                    <w:t>OP4-7</w:t>
                  </w:r>
                </w:p>
              </w:tc>
              <w:tc>
                <w:tcPr>
                  <w:tcW w:w="3663" w:type="dxa"/>
                </w:tcPr>
                <w:p w14:paraId="6F9A31F9" w14:textId="77777777" w:rsidR="002A66AA" w:rsidRDefault="002A66AA" w:rsidP="00BD1114">
                  <w:pPr>
                    <w:ind w:left="0"/>
                    <w:rPr>
                      <w:sz w:val="20"/>
                    </w:rPr>
                  </w:pPr>
                  <w:r w:rsidRPr="009D3FC1">
                    <w:rPr>
                      <w:rFonts w:cs="Arial"/>
                      <w:sz w:val="20"/>
                    </w:rPr>
                    <w:t>Students must have completed, a year of equivalent full time study in a health related degree with an admission rank no lower than OP7 equivalent.</w:t>
                  </w:r>
                </w:p>
              </w:tc>
            </w:tr>
            <w:tr w:rsidR="002A66AA" w14:paraId="48BD3FAB" w14:textId="77777777" w:rsidTr="00BD1114">
              <w:tc>
                <w:tcPr>
                  <w:tcW w:w="2178" w:type="dxa"/>
                </w:tcPr>
                <w:p w14:paraId="751E2118" w14:textId="77777777" w:rsidR="002A66AA" w:rsidRPr="009D3FC1" w:rsidRDefault="002A66AA" w:rsidP="006040A4">
                  <w:pPr>
                    <w:spacing w:after="0"/>
                    <w:ind w:left="0"/>
                    <w:jc w:val="left"/>
                    <w:rPr>
                      <w:rFonts w:cs="Arial"/>
                      <w:sz w:val="20"/>
                    </w:rPr>
                  </w:pPr>
                  <w:r w:rsidRPr="009D3FC1">
                    <w:rPr>
                      <w:rFonts w:cs="Arial"/>
                      <w:sz w:val="20"/>
                    </w:rPr>
                    <w:t xml:space="preserve">Bachelor of Physiotherapy </w:t>
                  </w:r>
                </w:p>
                <w:p w14:paraId="1FE88284" w14:textId="77777777" w:rsidR="002A66AA" w:rsidRDefault="002A66AA" w:rsidP="00BD1114">
                  <w:pPr>
                    <w:pStyle w:val="ListParagraph"/>
                    <w:ind w:left="0"/>
                    <w:jc w:val="left"/>
                    <w:rPr>
                      <w:sz w:val="20"/>
                    </w:rPr>
                  </w:pPr>
                </w:p>
              </w:tc>
              <w:tc>
                <w:tcPr>
                  <w:tcW w:w="1366" w:type="dxa"/>
                </w:tcPr>
                <w:p w14:paraId="35E3D1E7" w14:textId="77777777" w:rsidR="002A66AA" w:rsidRDefault="002A66AA" w:rsidP="00BD1114">
                  <w:pPr>
                    <w:pStyle w:val="ListParagraph"/>
                    <w:ind w:left="0"/>
                    <w:jc w:val="left"/>
                    <w:rPr>
                      <w:sz w:val="20"/>
                    </w:rPr>
                  </w:pPr>
                  <w:r w:rsidRPr="005A6915">
                    <w:rPr>
                      <w:rFonts w:cs="Arial"/>
                      <w:sz w:val="20"/>
                    </w:rPr>
                    <w:t>English (4SA)</w:t>
                  </w:r>
                </w:p>
              </w:tc>
              <w:tc>
                <w:tcPr>
                  <w:tcW w:w="1559" w:type="dxa"/>
                </w:tcPr>
                <w:p w14:paraId="7FF85D7C" w14:textId="77777777" w:rsidR="002A66AA" w:rsidRPr="009D3FC1" w:rsidRDefault="002A66AA" w:rsidP="00BD1114">
                  <w:pPr>
                    <w:ind w:left="0"/>
                    <w:rPr>
                      <w:rFonts w:cs="Arial"/>
                      <w:sz w:val="20"/>
                    </w:rPr>
                  </w:pPr>
                  <w:r>
                    <w:rPr>
                      <w:rFonts w:cs="Arial"/>
                      <w:sz w:val="20"/>
                    </w:rPr>
                    <w:t>OP4-7</w:t>
                  </w:r>
                </w:p>
                <w:p w14:paraId="762764B1" w14:textId="77777777" w:rsidR="002A66AA" w:rsidRDefault="002A66AA" w:rsidP="00BD1114">
                  <w:pPr>
                    <w:pStyle w:val="ListParagraph"/>
                    <w:ind w:left="0"/>
                    <w:jc w:val="left"/>
                    <w:rPr>
                      <w:sz w:val="20"/>
                    </w:rPr>
                  </w:pPr>
                </w:p>
              </w:tc>
              <w:tc>
                <w:tcPr>
                  <w:tcW w:w="3663" w:type="dxa"/>
                </w:tcPr>
                <w:p w14:paraId="604EC3E0" w14:textId="77777777" w:rsidR="002A66AA" w:rsidRDefault="002A66AA" w:rsidP="00BD1114">
                  <w:pPr>
                    <w:ind w:left="0"/>
                    <w:rPr>
                      <w:sz w:val="20"/>
                    </w:rPr>
                  </w:pPr>
                  <w:r w:rsidRPr="009D3FC1">
                    <w:rPr>
                      <w:rFonts w:cs="Arial"/>
                      <w:sz w:val="20"/>
                    </w:rPr>
                    <w:t>Students must have completed a year of equivalent full time study in a health related degree with an admission rank no lower than OP7 equivalent.</w:t>
                  </w:r>
                </w:p>
              </w:tc>
            </w:tr>
          </w:tbl>
          <w:p w14:paraId="1F404E0D" w14:textId="77777777" w:rsidR="002A66AA" w:rsidRDefault="002A66AA" w:rsidP="00BD1114">
            <w:pPr>
              <w:ind w:left="0"/>
            </w:pPr>
          </w:p>
        </w:tc>
      </w:tr>
    </w:tbl>
    <w:p w14:paraId="64DF4368" w14:textId="77777777" w:rsidR="00C61F26" w:rsidRDefault="00C61F26" w:rsidP="00B2354E">
      <w:pPr>
        <w:ind w:left="0"/>
        <w:rPr>
          <w:rFonts w:cs="Arial"/>
          <w:sz w:val="20"/>
        </w:rPr>
      </w:pPr>
      <w:r>
        <w:rPr>
          <w:rFonts w:cs="Arial"/>
          <w:sz w:val="20"/>
        </w:rPr>
        <w:br w:type="page"/>
      </w:r>
    </w:p>
    <w:tbl>
      <w:tblPr>
        <w:tblStyle w:val="TableGrid"/>
        <w:tblW w:w="0" w:type="auto"/>
        <w:tblLook w:val="04A0" w:firstRow="1" w:lastRow="0" w:firstColumn="1" w:lastColumn="0" w:noHBand="0" w:noVBand="1"/>
      </w:tblPr>
      <w:tblGrid>
        <w:gridCol w:w="9242"/>
      </w:tblGrid>
      <w:tr w:rsidR="00C61F26" w14:paraId="64DF436F" w14:textId="77777777" w:rsidTr="00E0004D">
        <w:tc>
          <w:tcPr>
            <w:tcW w:w="9242" w:type="dxa"/>
          </w:tcPr>
          <w:p w14:paraId="64DF4369" w14:textId="77777777" w:rsidR="00C61F26" w:rsidRDefault="00C61F26" w:rsidP="00E0004D">
            <w:pPr>
              <w:ind w:left="0"/>
              <w:jc w:val="center"/>
              <w:rPr>
                <w:b/>
              </w:rPr>
            </w:pPr>
          </w:p>
          <w:p w14:paraId="64DF436A" w14:textId="77777777" w:rsidR="00C61F26" w:rsidRPr="00C61F26" w:rsidRDefault="00C61F26" w:rsidP="00C61F26">
            <w:pPr>
              <w:ind w:left="0"/>
              <w:jc w:val="center"/>
              <w:rPr>
                <w:b/>
              </w:rPr>
            </w:pPr>
            <w:bookmarkStart w:id="10" w:name="ScheduleC"/>
            <w:bookmarkEnd w:id="10"/>
            <w:r w:rsidRPr="00C61F26">
              <w:rPr>
                <w:b/>
              </w:rPr>
              <w:t>SCHEDULE C</w:t>
            </w:r>
          </w:p>
          <w:p w14:paraId="64DF436B" w14:textId="77777777" w:rsidR="00C61F26" w:rsidRPr="00C61F26" w:rsidRDefault="00C61F26" w:rsidP="00C61F26">
            <w:pPr>
              <w:ind w:left="0"/>
              <w:jc w:val="center"/>
              <w:rPr>
                <w:b/>
              </w:rPr>
            </w:pPr>
            <w:r w:rsidRPr="00C61F26">
              <w:rPr>
                <w:b/>
              </w:rPr>
              <w:t>GRIFFITH UNIVERSITY</w:t>
            </w:r>
          </w:p>
          <w:p w14:paraId="64DF436C" w14:textId="78A2DE46" w:rsidR="00C61F26" w:rsidRPr="00C61F26" w:rsidRDefault="00C61F26" w:rsidP="00C61F26">
            <w:pPr>
              <w:ind w:left="0"/>
              <w:jc w:val="center"/>
              <w:rPr>
                <w:b/>
              </w:rPr>
            </w:pPr>
            <w:r w:rsidRPr="00C61F26">
              <w:rPr>
                <w:b/>
              </w:rPr>
              <w:t>GRIFFITH UNIVERSITY'S ABORIGINAL AND TORRES STRAIT ISLANDER</w:t>
            </w:r>
          </w:p>
          <w:p w14:paraId="64DF436D" w14:textId="17B2B4EB" w:rsidR="00C61F26" w:rsidRPr="00C61F26" w:rsidRDefault="00C61F26" w:rsidP="00C61F26">
            <w:pPr>
              <w:ind w:left="0"/>
              <w:jc w:val="center"/>
              <w:rPr>
                <w:b/>
              </w:rPr>
            </w:pPr>
            <w:r w:rsidRPr="00C61F26">
              <w:rPr>
                <w:b/>
              </w:rPr>
              <w:t>ALTERNATIVE ENTRY SCHEME</w:t>
            </w:r>
          </w:p>
          <w:p w14:paraId="64DF436E" w14:textId="77777777" w:rsidR="00C61F26" w:rsidRPr="00543B3A" w:rsidRDefault="00C61F26" w:rsidP="000A6688">
            <w:pPr>
              <w:ind w:left="0"/>
              <w:jc w:val="center"/>
              <w:rPr>
                <w:b/>
              </w:rPr>
            </w:pPr>
          </w:p>
        </w:tc>
      </w:tr>
      <w:tr w:rsidR="00C61F26" w14:paraId="64DF4389" w14:textId="77777777" w:rsidTr="00E0004D">
        <w:tc>
          <w:tcPr>
            <w:tcW w:w="9242" w:type="dxa"/>
          </w:tcPr>
          <w:p w14:paraId="64DF4375" w14:textId="1C6BEEFB" w:rsidR="00C61F26" w:rsidRPr="00FE3B33" w:rsidRDefault="00C61F26" w:rsidP="00FE3B33">
            <w:pPr>
              <w:autoSpaceDE w:val="0"/>
              <w:autoSpaceDN w:val="0"/>
              <w:adjustRightInd w:val="0"/>
              <w:spacing w:before="240"/>
              <w:rPr>
                <w:rFonts w:cs="Arial"/>
                <w:sz w:val="20"/>
              </w:rPr>
            </w:pPr>
            <w:r w:rsidRPr="00FE3B33">
              <w:rPr>
                <w:rFonts w:cs="Arial"/>
                <w:sz w:val="20"/>
              </w:rPr>
              <w:t>The Griffith University's Aboriginal and Torres Strait Islander Alternative Entry Scheme</w:t>
            </w:r>
            <w:r w:rsidR="00253EC8" w:rsidRPr="00FE3B33">
              <w:rPr>
                <w:rFonts w:cs="Arial"/>
                <w:sz w:val="20"/>
              </w:rPr>
              <w:t xml:space="preserve"> </w:t>
            </w:r>
            <w:r w:rsidRPr="00FE3B33">
              <w:rPr>
                <w:rFonts w:cs="Arial"/>
                <w:sz w:val="20"/>
              </w:rPr>
              <w:t xml:space="preserve">seeks to increase the participation of </w:t>
            </w:r>
            <w:r w:rsidR="00015BA4" w:rsidRPr="00FE3B33">
              <w:rPr>
                <w:rFonts w:cs="Arial"/>
                <w:sz w:val="20"/>
              </w:rPr>
              <w:t xml:space="preserve">Australia’s First </w:t>
            </w:r>
            <w:r w:rsidR="005B0163" w:rsidRPr="00FE3B33">
              <w:rPr>
                <w:rFonts w:cs="Arial"/>
                <w:sz w:val="20"/>
              </w:rPr>
              <w:t>P</w:t>
            </w:r>
            <w:r w:rsidR="00015BA4" w:rsidRPr="00FE3B33">
              <w:rPr>
                <w:rFonts w:cs="Arial"/>
                <w:sz w:val="20"/>
              </w:rPr>
              <w:t>eople</w:t>
            </w:r>
            <w:r w:rsidR="003A6971" w:rsidRPr="00FE3B33">
              <w:rPr>
                <w:rFonts w:cs="Arial"/>
                <w:sz w:val="20"/>
              </w:rPr>
              <w:t xml:space="preserve"> </w:t>
            </w:r>
            <w:r w:rsidR="005B0163" w:rsidRPr="00FE3B33">
              <w:rPr>
                <w:rFonts w:cs="Arial"/>
                <w:sz w:val="20"/>
              </w:rPr>
              <w:t xml:space="preserve">as </w:t>
            </w:r>
            <w:r w:rsidRPr="00FE3B33">
              <w:rPr>
                <w:rFonts w:cs="Arial"/>
                <w:sz w:val="20"/>
              </w:rPr>
              <w:t>students in the University's</w:t>
            </w:r>
            <w:r w:rsidR="00253EC8" w:rsidRPr="00FE3B33">
              <w:rPr>
                <w:rFonts w:cs="Arial"/>
                <w:sz w:val="20"/>
              </w:rPr>
              <w:t xml:space="preserve"> </w:t>
            </w:r>
            <w:r w:rsidRPr="00FE3B33">
              <w:rPr>
                <w:rFonts w:cs="Arial"/>
                <w:sz w:val="20"/>
              </w:rPr>
              <w:t xml:space="preserve">academic programs. The scheme is designed for </w:t>
            </w:r>
            <w:r w:rsidR="003A6971" w:rsidRPr="00FE3B33">
              <w:rPr>
                <w:rFonts w:cs="Arial"/>
                <w:sz w:val="20"/>
              </w:rPr>
              <w:t xml:space="preserve">Aboriginal and Torres Strait Islander </w:t>
            </w:r>
            <w:r w:rsidRPr="00FE3B33">
              <w:rPr>
                <w:rFonts w:cs="Arial"/>
                <w:sz w:val="20"/>
              </w:rPr>
              <w:t>school leavers and mature</w:t>
            </w:r>
            <w:r w:rsidR="00AB2858" w:rsidRPr="00FE3B33">
              <w:rPr>
                <w:rFonts w:cs="Arial"/>
                <w:sz w:val="20"/>
              </w:rPr>
              <w:t xml:space="preserve"> </w:t>
            </w:r>
            <w:r w:rsidRPr="00FE3B33">
              <w:rPr>
                <w:rFonts w:cs="Arial"/>
                <w:sz w:val="20"/>
              </w:rPr>
              <w:t>aged people who have not completed university entry level courses, TAFE study or other</w:t>
            </w:r>
            <w:r w:rsidR="00734DCC" w:rsidRPr="00FE3B33">
              <w:rPr>
                <w:rFonts w:cs="Arial"/>
                <w:sz w:val="20"/>
              </w:rPr>
              <w:t xml:space="preserve"> </w:t>
            </w:r>
            <w:r w:rsidRPr="00FE3B33">
              <w:rPr>
                <w:rFonts w:cs="Arial"/>
                <w:sz w:val="20"/>
              </w:rPr>
              <w:t>bridging programs.</w:t>
            </w:r>
          </w:p>
          <w:p w14:paraId="64DF437B" w14:textId="4D5F59A5" w:rsidR="00C61F26" w:rsidRPr="00FE3B33" w:rsidRDefault="00C61F26" w:rsidP="00FE3B33">
            <w:pPr>
              <w:autoSpaceDE w:val="0"/>
              <w:autoSpaceDN w:val="0"/>
              <w:adjustRightInd w:val="0"/>
              <w:rPr>
                <w:rFonts w:cs="Arial"/>
                <w:sz w:val="20"/>
              </w:rPr>
            </w:pPr>
            <w:r w:rsidRPr="00FE3B33">
              <w:rPr>
                <w:rFonts w:cs="Arial"/>
                <w:sz w:val="20"/>
              </w:rPr>
              <w:t xml:space="preserve">Applicants are interviewed to </w:t>
            </w:r>
            <w:r w:rsidR="00907F89" w:rsidRPr="00FE3B33">
              <w:rPr>
                <w:rFonts w:cs="Arial"/>
                <w:sz w:val="20"/>
              </w:rPr>
              <w:t xml:space="preserve">assess </w:t>
            </w:r>
            <w:r w:rsidRPr="00FE3B33">
              <w:rPr>
                <w:rFonts w:cs="Arial"/>
                <w:sz w:val="20"/>
              </w:rPr>
              <w:t>their suita</w:t>
            </w:r>
            <w:r w:rsidR="00A71C5E" w:rsidRPr="00FE3B33">
              <w:rPr>
                <w:rFonts w:cs="Arial"/>
                <w:sz w:val="20"/>
              </w:rPr>
              <w:t xml:space="preserve">bility for university study by </w:t>
            </w:r>
            <w:r w:rsidR="003A6971" w:rsidRPr="00FE3B33">
              <w:rPr>
                <w:rFonts w:cs="Arial"/>
                <w:sz w:val="20"/>
              </w:rPr>
              <w:t xml:space="preserve">Aboriginal and Torres Strait Islander </w:t>
            </w:r>
            <w:r w:rsidRPr="00FE3B33">
              <w:rPr>
                <w:rFonts w:cs="Arial"/>
                <w:sz w:val="20"/>
              </w:rPr>
              <w:t>staff</w:t>
            </w:r>
            <w:r w:rsidR="00734DCC" w:rsidRPr="00FE3B33">
              <w:rPr>
                <w:rFonts w:cs="Arial"/>
                <w:sz w:val="20"/>
              </w:rPr>
              <w:t xml:space="preserve"> </w:t>
            </w:r>
            <w:r w:rsidRPr="00FE3B33">
              <w:rPr>
                <w:rFonts w:cs="Arial"/>
                <w:sz w:val="20"/>
              </w:rPr>
              <w:t xml:space="preserve">in the GUMURRII Unit </w:t>
            </w:r>
            <w:hyperlink r:id="rId26" w:history="1">
              <w:r w:rsidRPr="00FE3B33">
                <w:rPr>
                  <w:rStyle w:val="Hyperlink"/>
                  <w:rFonts w:cs="Arial"/>
                  <w:sz w:val="20"/>
                </w:rPr>
                <w:t>h</w:t>
              </w:r>
              <w:r w:rsidR="009079F1" w:rsidRPr="00FE3B33">
                <w:rPr>
                  <w:rStyle w:val="Hyperlink"/>
                  <w:rFonts w:cs="Arial"/>
                  <w:sz w:val="20"/>
                </w:rPr>
                <w:t>tt</w:t>
              </w:r>
              <w:r w:rsidRPr="00FE3B33">
                <w:rPr>
                  <w:rStyle w:val="Hyperlink"/>
                  <w:rFonts w:cs="Arial"/>
                  <w:sz w:val="20"/>
                </w:rPr>
                <w:t>p://www.griffith.edu.au/gumurrii-student-support-unit</w:t>
              </w:r>
            </w:hyperlink>
            <w:r w:rsidR="002D52AF" w:rsidRPr="00FE3B33">
              <w:rPr>
                <w:rFonts w:cs="Arial"/>
                <w:sz w:val="20"/>
              </w:rPr>
              <w:t xml:space="preserve"> in</w:t>
            </w:r>
            <w:r w:rsidRPr="00FE3B33">
              <w:rPr>
                <w:rFonts w:cs="Arial"/>
                <w:sz w:val="20"/>
              </w:rPr>
              <w:t xml:space="preserve"> consultation with </w:t>
            </w:r>
            <w:r w:rsidR="002D52AF" w:rsidRPr="00FE3B33">
              <w:rPr>
                <w:rFonts w:cs="Arial"/>
                <w:sz w:val="20"/>
              </w:rPr>
              <w:t xml:space="preserve">the </w:t>
            </w:r>
            <w:r w:rsidRPr="00FE3B33">
              <w:rPr>
                <w:rFonts w:cs="Arial"/>
                <w:sz w:val="20"/>
              </w:rPr>
              <w:t xml:space="preserve">relevant </w:t>
            </w:r>
            <w:r w:rsidR="00291012" w:rsidRPr="00FE3B33">
              <w:rPr>
                <w:rFonts w:cs="Arial"/>
                <w:sz w:val="20"/>
              </w:rPr>
              <w:t>Academic Group</w:t>
            </w:r>
            <w:r w:rsidR="005602AE" w:rsidRPr="00FE3B33">
              <w:rPr>
                <w:rFonts w:cs="Arial"/>
                <w:sz w:val="20"/>
              </w:rPr>
              <w:t>.</w:t>
            </w:r>
            <w:r w:rsidR="00ED301F" w:rsidRPr="00FE3B33">
              <w:rPr>
                <w:rFonts w:cs="Arial"/>
                <w:sz w:val="20"/>
              </w:rPr>
              <w:t xml:space="preserve"> </w:t>
            </w:r>
            <w:r w:rsidR="002D52AF" w:rsidRPr="00FE3B33">
              <w:rPr>
                <w:rFonts w:cs="Arial"/>
                <w:sz w:val="20"/>
              </w:rPr>
              <w:t>A</w:t>
            </w:r>
            <w:r w:rsidRPr="00FE3B33">
              <w:rPr>
                <w:rFonts w:cs="Arial"/>
                <w:sz w:val="20"/>
              </w:rPr>
              <w:t>pplications</w:t>
            </w:r>
            <w:r w:rsidR="002D52AF" w:rsidRPr="00FE3B33">
              <w:rPr>
                <w:rFonts w:cs="Arial"/>
                <w:sz w:val="20"/>
              </w:rPr>
              <w:t xml:space="preserve"> may be made</w:t>
            </w:r>
            <w:r w:rsidRPr="00FE3B33">
              <w:rPr>
                <w:rFonts w:cs="Arial"/>
                <w:sz w:val="20"/>
              </w:rPr>
              <w:t xml:space="preserve"> to the Queensland Tertiary Admissions Centre </w:t>
            </w:r>
            <w:r w:rsidR="002D52AF" w:rsidRPr="00FE3B33">
              <w:rPr>
                <w:rFonts w:cs="Arial"/>
                <w:sz w:val="20"/>
              </w:rPr>
              <w:t>-,</w:t>
            </w:r>
            <w:r w:rsidRPr="00FE3B33">
              <w:rPr>
                <w:rFonts w:cs="Arial"/>
                <w:sz w:val="20"/>
              </w:rPr>
              <w:t xml:space="preserve"> Universities</w:t>
            </w:r>
            <w:r w:rsidR="00AB4C58" w:rsidRPr="00FE3B33">
              <w:rPr>
                <w:rFonts w:cs="Arial"/>
                <w:sz w:val="20"/>
              </w:rPr>
              <w:t xml:space="preserve"> </w:t>
            </w:r>
            <w:r w:rsidRPr="00FE3B33">
              <w:rPr>
                <w:rFonts w:cs="Arial"/>
                <w:sz w:val="20"/>
              </w:rPr>
              <w:t>Admission Centre (NSW/ACT).</w:t>
            </w:r>
          </w:p>
          <w:p w14:paraId="64DF437F" w14:textId="74556BF4" w:rsidR="00C61F26" w:rsidRPr="00FE3B33" w:rsidRDefault="00C61F26" w:rsidP="00FE3B33">
            <w:pPr>
              <w:autoSpaceDE w:val="0"/>
              <w:autoSpaceDN w:val="0"/>
              <w:adjustRightInd w:val="0"/>
              <w:rPr>
                <w:rFonts w:cs="Arial"/>
                <w:sz w:val="20"/>
              </w:rPr>
            </w:pPr>
            <w:r w:rsidRPr="00FE3B33">
              <w:rPr>
                <w:rFonts w:cs="Arial"/>
                <w:sz w:val="20"/>
              </w:rPr>
              <w:t xml:space="preserve">Proof of </w:t>
            </w:r>
            <w:r w:rsidR="005B0163" w:rsidRPr="00FE3B33">
              <w:rPr>
                <w:rFonts w:cs="Arial"/>
                <w:sz w:val="20"/>
              </w:rPr>
              <w:t>Aboriginal and Torres Strait Islander descent</w:t>
            </w:r>
            <w:r w:rsidRPr="00FE3B33">
              <w:rPr>
                <w:rFonts w:cs="Arial"/>
                <w:sz w:val="20"/>
              </w:rPr>
              <w:t xml:space="preserve"> is mandatory prior to students being offered admission through the</w:t>
            </w:r>
            <w:r w:rsidR="00734DCC" w:rsidRPr="00FE3B33">
              <w:rPr>
                <w:rFonts w:cs="Arial"/>
                <w:sz w:val="20"/>
              </w:rPr>
              <w:t xml:space="preserve"> </w:t>
            </w:r>
            <w:r w:rsidRPr="00FE3B33">
              <w:rPr>
                <w:rFonts w:cs="Arial"/>
                <w:sz w:val="20"/>
              </w:rPr>
              <w:t>Griffith University Aboriginal and Torres Strait Islander Alternative Entry Scheme. An</w:t>
            </w:r>
            <w:r w:rsidR="00734DCC" w:rsidRPr="00FE3B33">
              <w:rPr>
                <w:rFonts w:cs="Arial"/>
                <w:sz w:val="20"/>
              </w:rPr>
              <w:t xml:space="preserve"> </w:t>
            </w:r>
            <w:r w:rsidRPr="00FE3B33">
              <w:rPr>
                <w:rFonts w:cs="Arial"/>
                <w:sz w:val="20"/>
              </w:rPr>
              <w:t xml:space="preserve">Aboriginal or Torres Strait Islander </w:t>
            </w:r>
            <w:r w:rsidR="00907F89" w:rsidRPr="00FE3B33">
              <w:rPr>
                <w:rFonts w:cs="Arial"/>
                <w:sz w:val="20"/>
              </w:rPr>
              <w:t xml:space="preserve">person as defined by the Commonwealth Parliament </w:t>
            </w:r>
            <w:r w:rsidRPr="00FE3B33">
              <w:rPr>
                <w:rFonts w:cs="Arial"/>
                <w:sz w:val="20"/>
              </w:rPr>
              <w:t>is someone who:</w:t>
            </w:r>
          </w:p>
          <w:p w14:paraId="64DF4381" w14:textId="0C3FF123" w:rsidR="00C61F26" w:rsidRPr="00FE3B33" w:rsidRDefault="00C61F26" w:rsidP="00AB4C58">
            <w:pPr>
              <w:pStyle w:val="ListParagraph"/>
              <w:numPr>
                <w:ilvl w:val="0"/>
                <w:numId w:val="66"/>
              </w:numPr>
              <w:ind w:left="1034" w:hanging="314"/>
              <w:rPr>
                <w:rFonts w:cs="Arial"/>
                <w:sz w:val="20"/>
              </w:rPr>
            </w:pPr>
            <w:r w:rsidRPr="00FE3B33">
              <w:rPr>
                <w:rFonts w:cs="Arial"/>
                <w:sz w:val="20"/>
              </w:rPr>
              <w:t>is of Australian Aboriginal or Torres Strait Islander descent;</w:t>
            </w:r>
          </w:p>
          <w:p w14:paraId="64DF4382" w14:textId="3E0ABC70" w:rsidR="00C61F26" w:rsidRPr="00FE3B33" w:rsidRDefault="00C61F26" w:rsidP="00AB4C58">
            <w:pPr>
              <w:pStyle w:val="ListParagraph"/>
              <w:numPr>
                <w:ilvl w:val="0"/>
                <w:numId w:val="66"/>
              </w:numPr>
              <w:ind w:left="1034" w:hanging="314"/>
              <w:rPr>
                <w:rFonts w:cs="Arial"/>
                <w:sz w:val="20"/>
              </w:rPr>
            </w:pPr>
            <w:r w:rsidRPr="00FE3B33">
              <w:rPr>
                <w:rFonts w:cs="Arial"/>
                <w:sz w:val="20"/>
              </w:rPr>
              <w:t>identifies as an Australian Aboriginal or Torres Strait Islander person; and</w:t>
            </w:r>
          </w:p>
          <w:p w14:paraId="64DF4383" w14:textId="3CEBE1CA" w:rsidR="00C61F26" w:rsidRPr="00FE3B33" w:rsidRDefault="00C61F26" w:rsidP="00AB4C58">
            <w:pPr>
              <w:pStyle w:val="ListParagraph"/>
              <w:numPr>
                <w:ilvl w:val="0"/>
                <w:numId w:val="66"/>
              </w:numPr>
              <w:ind w:left="1034" w:hanging="314"/>
              <w:rPr>
                <w:rFonts w:cs="Arial"/>
                <w:sz w:val="20"/>
              </w:rPr>
            </w:pPr>
            <w:r w:rsidRPr="00FE3B33">
              <w:rPr>
                <w:rFonts w:cs="Arial"/>
                <w:sz w:val="20"/>
              </w:rPr>
              <w:t>is accepted as such by the community in which they live, or have lived</w:t>
            </w:r>
          </w:p>
          <w:p w14:paraId="647CB8DA" w14:textId="77777777" w:rsidR="00C61F26" w:rsidRDefault="00C61F26" w:rsidP="00FE3B33">
            <w:pPr>
              <w:autoSpaceDE w:val="0"/>
              <w:autoSpaceDN w:val="0"/>
              <w:adjustRightInd w:val="0"/>
              <w:rPr>
                <w:rFonts w:cs="Arial"/>
                <w:sz w:val="20"/>
              </w:rPr>
            </w:pPr>
            <w:r w:rsidRPr="00FE3B33">
              <w:rPr>
                <w:rFonts w:cs="Arial"/>
                <w:sz w:val="20"/>
              </w:rPr>
              <w:t xml:space="preserve">The University provides additional tutoring </w:t>
            </w:r>
            <w:r w:rsidR="00253EC8" w:rsidRPr="00FE3B33">
              <w:rPr>
                <w:rFonts w:cs="Arial"/>
                <w:sz w:val="20"/>
              </w:rPr>
              <w:t xml:space="preserve">and support services to assist </w:t>
            </w:r>
            <w:r w:rsidR="003A6971" w:rsidRPr="00FE3B33">
              <w:rPr>
                <w:rFonts w:cs="Arial"/>
                <w:sz w:val="20"/>
              </w:rPr>
              <w:t xml:space="preserve">Aboriginal and Torres Strait Islander </w:t>
            </w:r>
            <w:r w:rsidRPr="00FE3B33">
              <w:rPr>
                <w:rFonts w:cs="Arial"/>
                <w:sz w:val="20"/>
              </w:rPr>
              <w:t xml:space="preserve">students to undertake tertiary study successfully </w:t>
            </w:r>
          </w:p>
          <w:p w14:paraId="64DF4388" w14:textId="6AB2B865" w:rsidR="00FE3B33" w:rsidRDefault="00FE3B33" w:rsidP="00907F89">
            <w:pPr>
              <w:autoSpaceDE w:val="0"/>
              <w:autoSpaceDN w:val="0"/>
              <w:adjustRightInd w:val="0"/>
              <w:spacing w:after="0"/>
            </w:pPr>
          </w:p>
        </w:tc>
      </w:tr>
    </w:tbl>
    <w:p w14:paraId="64DF438A" w14:textId="77777777" w:rsidR="00C61F26" w:rsidRDefault="00C61F26" w:rsidP="00C61F26">
      <w:pPr>
        <w:autoSpaceDE w:val="0"/>
        <w:autoSpaceDN w:val="0"/>
        <w:adjustRightInd w:val="0"/>
        <w:spacing w:after="0"/>
        <w:rPr>
          <w:rFonts w:cs="Arial"/>
          <w:b/>
          <w:bCs/>
          <w:sz w:val="19"/>
          <w:szCs w:val="19"/>
        </w:rPr>
      </w:pPr>
    </w:p>
    <w:p w14:paraId="64DF438B" w14:textId="77777777" w:rsidR="00C61F26" w:rsidRDefault="00C61F26" w:rsidP="00C61F26">
      <w:pPr>
        <w:autoSpaceDE w:val="0"/>
        <w:autoSpaceDN w:val="0"/>
        <w:adjustRightInd w:val="0"/>
        <w:spacing w:after="0"/>
        <w:rPr>
          <w:rFonts w:cs="Arial"/>
          <w:b/>
          <w:bCs/>
          <w:sz w:val="19"/>
          <w:szCs w:val="19"/>
        </w:rPr>
      </w:pPr>
    </w:p>
    <w:p w14:paraId="64DF438C" w14:textId="2EE2A0F4" w:rsidR="00623C95" w:rsidRDefault="00623C95">
      <w:r>
        <w:br w:type="page"/>
      </w:r>
    </w:p>
    <w:p w14:paraId="51B0646D" w14:textId="021DEE00" w:rsidR="00623C95" w:rsidRPr="007F582E" w:rsidRDefault="00623C95" w:rsidP="001339F1">
      <w:pPr>
        <w:ind w:left="0"/>
        <w:jc w:val="center"/>
        <w:rPr>
          <w:sz w:val="20"/>
        </w:rPr>
      </w:pPr>
      <w:bookmarkStart w:id="11" w:name="AdmissionsPeriod"/>
      <w:bookmarkEnd w:id="11"/>
    </w:p>
    <w:p w14:paraId="77097832" w14:textId="77777777" w:rsidR="00623C95" w:rsidRPr="007E2678" w:rsidRDefault="00623C95" w:rsidP="001339F1">
      <w:pPr>
        <w:ind w:left="0"/>
        <w:jc w:val="center"/>
        <w:rPr>
          <w:b/>
          <w:szCs w:val="22"/>
        </w:rPr>
      </w:pPr>
      <w:r w:rsidRPr="007E2678">
        <w:rPr>
          <w:b/>
          <w:szCs w:val="22"/>
        </w:rPr>
        <w:t>Aboriginal and Torres Strait Islander: First Peoples Selection and Admissions Guidelines for Griffith Health Programs – quotas</w:t>
      </w:r>
    </w:p>
    <w:p w14:paraId="5EEAACC4" w14:textId="77777777" w:rsidR="00623C95" w:rsidRPr="007F582E" w:rsidRDefault="00623C95" w:rsidP="007F582E">
      <w:pPr>
        <w:ind w:left="0"/>
        <w:jc w:val="center"/>
        <w:rPr>
          <w:sz w:val="20"/>
        </w:rPr>
      </w:pPr>
    </w:p>
    <w:tbl>
      <w:tblPr>
        <w:tblStyle w:val="TableGrid"/>
        <w:tblW w:w="0" w:type="auto"/>
        <w:tblInd w:w="607" w:type="dxa"/>
        <w:tblLook w:val="04A0" w:firstRow="1" w:lastRow="0" w:firstColumn="1" w:lastColumn="0" w:noHBand="0" w:noVBand="1"/>
      </w:tblPr>
      <w:tblGrid>
        <w:gridCol w:w="4957"/>
        <w:gridCol w:w="3515"/>
      </w:tblGrid>
      <w:tr w:rsidR="00623C95" w:rsidRPr="00FE3B33" w14:paraId="3EA54E60" w14:textId="77777777" w:rsidTr="001339F1">
        <w:tc>
          <w:tcPr>
            <w:tcW w:w="4957" w:type="dxa"/>
          </w:tcPr>
          <w:p w14:paraId="415504C2" w14:textId="77777777" w:rsidR="00623C95" w:rsidRPr="00FE3B33" w:rsidRDefault="00623C95" w:rsidP="00BD1114">
            <w:pPr>
              <w:rPr>
                <w:b/>
                <w:sz w:val="20"/>
              </w:rPr>
            </w:pPr>
            <w:r w:rsidRPr="00FE3B33">
              <w:rPr>
                <w:b/>
                <w:sz w:val="20"/>
              </w:rPr>
              <w:t>Program</w:t>
            </w:r>
          </w:p>
        </w:tc>
        <w:tc>
          <w:tcPr>
            <w:tcW w:w="3515" w:type="dxa"/>
          </w:tcPr>
          <w:p w14:paraId="75A46435" w14:textId="77777777" w:rsidR="00623C95" w:rsidRPr="00FE3B33" w:rsidRDefault="00623C95" w:rsidP="00DA543E">
            <w:pPr>
              <w:jc w:val="center"/>
              <w:rPr>
                <w:b/>
                <w:sz w:val="20"/>
              </w:rPr>
            </w:pPr>
            <w:r w:rsidRPr="00FE3B33">
              <w:rPr>
                <w:b/>
                <w:sz w:val="20"/>
              </w:rPr>
              <w:t>Quota</w:t>
            </w:r>
          </w:p>
        </w:tc>
      </w:tr>
      <w:tr w:rsidR="00623C95" w:rsidRPr="00FE3B33" w14:paraId="71934703" w14:textId="77777777" w:rsidTr="001339F1">
        <w:tc>
          <w:tcPr>
            <w:tcW w:w="4957" w:type="dxa"/>
          </w:tcPr>
          <w:p w14:paraId="66BC7BC9" w14:textId="77777777" w:rsidR="00623C95" w:rsidRPr="00FE3B33" w:rsidRDefault="00623C95" w:rsidP="00BD1114">
            <w:pPr>
              <w:rPr>
                <w:sz w:val="20"/>
              </w:rPr>
            </w:pPr>
            <w:r w:rsidRPr="00FE3B33">
              <w:rPr>
                <w:sz w:val="20"/>
              </w:rPr>
              <w:t>5099 Doctor of Medicine</w:t>
            </w:r>
          </w:p>
        </w:tc>
        <w:tc>
          <w:tcPr>
            <w:tcW w:w="3515" w:type="dxa"/>
          </w:tcPr>
          <w:p w14:paraId="67E5AFB9" w14:textId="388EE5C3" w:rsidR="00623C95" w:rsidRPr="00FE3B33" w:rsidRDefault="00DA543E" w:rsidP="007F582E">
            <w:pPr>
              <w:jc w:val="center"/>
              <w:rPr>
                <w:b/>
                <w:sz w:val="20"/>
              </w:rPr>
            </w:pPr>
            <w:r>
              <w:rPr>
                <w:sz w:val="20"/>
              </w:rPr>
              <w:t>10</w:t>
            </w:r>
          </w:p>
        </w:tc>
      </w:tr>
      <w:tr w:rsidR="00623C95" w:rsidRPr="00FE3B33" w14:paraId="1AD4330E" w14:textId="77777777" w:rsidTr="001339F1">
        <w:tc>
          <w:tcPr>
            <w:tcW w:w="4957" w:type="dxa"/>
          </w:tcPr>
          <w:p w14:paraId="3A183321" w14:textId="77777777" w:rsidR="00623C95" w:rsidRPr="00FE3B33" w:rsidRDefault="00623C95" w:rsidP="00BD1114">
            <w:pPr>
              <w:rPr>
                <w:sz w:val="20"/>
              </w:rPr>
            </w:pPr>
            <w:r w:rsidRPr="00FE3B33">
              <w:rPr>
                <w:sz w:val="20"/>
              </w:rPr>
              <w:t>1280 Bachelor of Medical Science</w:t>
            </w:r>
          </w:p>
        </w:tc>
        <w:tc>
          <w:tcPr>
            <w:tcW w:w="3515" w:type="dxa"/>
          </w:tcPr>
          <w:p w14:paraId="4D6E4830" w14:textId="274DD8AB" w:rsidR="00623C95" w:rsidRPr="00FE3B33" w:rsidRDefault="00623C95" w:rsidP="00DA543E">
            <w:pPr>
              <w:jc w:val="center"/>
              <w:rPr>
                <w:b/>
                <w:sz w:val="20"/>
              </w:rPr>
            </w:pPr>
            <w:r w:rsidRPr="00FE3B33">
              <w:rPr>
                <w:sz w:val="20"/>
              </w:rPr>
              <w:t>2</w:t>
            </w:r>
          </w:p>
        </w:tc>
      </w:tr>
      <w:tr w:rsidR="00623C95" w:rsidRPr="00FE3B33" w14:paraId="3201C361" w14:textId="77777777" w:rsidTr="001339F1">
        <w:tc>
          <w:tcPr>
            <w:tcW w:w="4957" w:type="dxa"/>
          </w:tcPr>
          <w:p w14:paraId="59B75CDA" w14:textId="77777777" w:rsidR="00623C95" w:rsidRPr="00FE3B33" w:rsidRDefault="00623C95" w:rsidP="00BD1114">
            <w:pPr>
              <w:rPr>
                <w:b/>
                <w:sz w:val="20"/>
              </w:rPr>
            </w:pPr>
            <w:r w:rsidRPr="00FE3B33">
              <w:rPr>
                <w:sz w:val="20"/>
              </w:rPr>
              <w:t>1306</w:t>
            </w:r>
            <w:r w:rsidRPr="00FE3B33">
              <w:rPr>
                <w:b/>
                <w:sz w:val="20"/>
              </w:rPr>
              <w:t xml:space="preserve"> </w:t>
            </w:r>
            <w:r w:rsidRPr="00FE3B33">
              <w:rPr>
                <w:sz w:val="20"/>
              </w:rPr>
              <w:t>Bachelor of Medical Science</w:t>
            </w:r>
          </w:p>
        </w:tc>
        <w:tc>
          <w:tcPr>
            <w:tcW w:w="3515" w:type="dxa"/>
          </w:tcPr>
          <w:p w14:paraId="6A71FCF2" w14:textId="4D696EF4" w:rsidR="00623C95" w:rsidRPr="00FE3B33" w:rsidRDefault="00623C95" w:rsidP="00DA543E">
            <w:pPr>
              <w:jc w:val="center"/>
              <w:rPr>
                <w:b/>
                <w:sz w:val="20"/>
              </w:rPr>
            </w:pPr>
            <w:r w:rsidRPr="00FE3B33">
              <w:rPr>
                <w:sz w:val="20"/>
              </w:rPr>
              <w:t>2</w:t>
            </w:r>
          </w:p>
        </w:tc>
      </w:tr>
      <w:tr w:rsidR="00623C95" w:rsidRPr="00FE3B33" w14:paraId="7ADA79B6" w14:textId="77777777" w:rsidTr="001339F1">
        <w:tc>
          <w:tcPr>
            <w:tcW w:w="4957" w:type="dxa"/>
          </w:tcPr>
          <w:p w14:paraId="08B1368F" w14:textId="77777777" w:rsidR="00623C95" w:rsidRPr="00FE3B33" w:rsidRDefault="00623C95" w:rsidP="00BD1114">
            <w:pPr>
              <w:rPr>
                <w:sz w:val="20"/>
              </w:rPr>
            </w:pPr>
            <w:r w:rsidRPr="00FE3B33">
              <w:rPr>
                <w:sz w:val="20"/>
              </w:rPr>
              <w:t>1577 Bachelor of Dental Health Science</w:t>
            </w:r>
          </w:p>
        </w:tc>
        <w:tc>
          <w:tcPr>
            <w:tcW w:w="3515" w:type="dxa"/>
          </w:tcPr>
          <w:p w14:paraId="1186C905" w14:textId="24C12C26" w:rsidR="00623C95" w:rsidRPr="00FE3B33" w:rsidRDefault="00623C95" w:rsidP="00DA543E">
            <w:pPr>
              <w:jc w:val="center"/>
              <w:rPr>
                <w:b/>
                <w:sz w:val="20"/>
              </w:rPr>
            </w:pPr>
            <w:r w:rsidRPr="00FE3B33">
              <w:rPr>
                <w:sz w:val="20"/>
              </w:rPr>
              <w:t>5</w:t>
            </w:r>
          </w:p>
        </w:tc>
      </w:tr>
      <w:tr w:rsidR="00623C95" w:rsidRPr="00FE3B33" w14:paraId="52EA00CA" w14:textId="77777777" w:rsidTr="001339F1">
        <w:tc>
          <w:tcPr>
            <w:tcW w:w="4957" w:type="dxa"/>
          </w:tcPr>
          <w:p w14:paraId="2A7C4476" w14:textId="77777777" w:rsidR="00623C95" w:rsidRPr="00FE3B33" w:rsidRDefault="00623C95" w:rsidP="00BD1114">
            <w:pPr>
              <w:rPr>
                <w:sz w:val="20"/>
              </w:rPr>
            </w:pPr>
            <w:r w:rsidRPr="00FE3B33">
              <w:rPr>
                <w:sz w:val="20"/>
              </w:rPr>
              <w:t>1354 Bachelor of Midwifery</w:t>
            </w:r>
          </w:p>
        </w:tc>
        <w:tc>
          <w:tcPr>
            <w:tcW w:w="3515" w:type="dxa"/>
          </w:tcPr>
          <w:p w14:paraId="7C5B3AC1" w14:textId="60D264AD" w:rsidR="00623C95" w:rsidRPr="00FE3B33" w:rsidRDefault="00623C95" w:rsidP="00DA543E">
            <w:pPr>
              <w:jc w:val="center"/>
              <w:rPr>
                <w:b/>
                <w:sz w:val="20"/>
              </w:rPr>
            </w:pPr>
            <w:r w:rsidRPr="00FE3B33">
              <w:rPr>
                <w:sz w:val="20"/>
              </w:rPr>
              <w:t>5</w:t>
            </w:r>
          </w:p>
        </w:tc>
      </w:tr>
      <w:tr w:rsidR="00623C95" w:rsidRPr="00FE3B33" w14:paraId="1907D1E0" w14:textId="77777777" w:rsidTr="001339F1">
        <w:tc>
          <w:tcPr>
            <w:tcW w:w="4957" w:type="dxa"/>
          </w:tcPr>
          <w:p w14:paraId="762D16D4" w14:textId="77777777" w:rsidR="00623C95" w:rsidRPr="00FE3B33" w:rsidRDefault="00623C95" w:rsidP="00BD1114">
            <w:pPr>
              <w:rPr>
                <w:sz w:val="20"/>
              </w:rPr>
            </w:pPr>
            <w:r w:rsidRPr="00FE3B33">
              <w:rPr>
                <w:sz w:val="20"/>
              </w:rPr>
              <w:t>1579 Bachelor of Physiotherapy</w:t>
            </w:r>
          </w:p>
        </w:tc>
        <w:tc>
          <w:tcPr>
            <w:tcW w:w="3515" w:type="dxa"/>
          </w:tcPr>
          <w:p w14:paraId="3AD1ADDD" w14:textId="026D191E" w:rsidR="00623C95" w:rsidRPr="00FE3B33" w:rsidRDefault="00623C95" w:rsidP="00DA543E">
            <w:pPr>
              <w:jc w:val="center"/>
              <w:rPr>
                <w:b/>
                <w:sz w:val="20"/>
              </w:rPr>
            </w:pPr>
            <w:r w:rsidRPr="00FE3B33">
              <w:rPr>
                <w:sz w:val="20"/>
              </w:rPr>
              <w:t>2</w:t>
            </w:r>
          </w:p>
        </w:tc>
      </w:tr>
      <w:tr w:rsidR="00623C95" w:rsidRPr="00FE3B33" w14:paraId="6D107340" w14:textId="77777777" w:rsidTr="001339F1">
        <w:tc>
          <w:tcPr>
            <w:tcW w:w="4957" w:type="dxa"/>
          </w:tcPr>
          <w:p w14:paraId="5C0B4901" w14:textId="77777777" w:rsidR="00623C95" w:rsidRPr="00FE3B33" w:rsidRDefault="00623C95" w:rsidP="00BD1114">
            <w:pPr>
              <w:rPr>
                <w:sz w:val="20"/>
              </w:rPr>
            </w:pPr>
            <w:r w:rsidRPr="00FE3B33">
              <w:rPr>
                <w:sz w:val="20"/>
              </w:rPr>
              <w:t>1589 Bachelor of Physiotherapy</w:t>
            </w:r>
          </w:p>
        </w:tc>
        <w:tc>
          <w:tcPr>
            <w:tcW w:w="3515" w:type="dxa"/>
          </w:tcPr>
          <w:p w14:paraId="37FC81E8" w14:textId="2E694654" w:rsidR="00623C95" w:rsidRPr="00FE3B33" w:rsidRDefault="00623C95" w:rsidP="00DA543E">
            <w:pPr>
              <w:jc w:val="center"/>
              <w:rPr>
                <w:b/>
                <w:sz w:val="20"/>
              </w:rPr>
            </w:pPr>
            <w:r w:rsidRPr="00FE3B33">
              <w:rPr>
                <w:sz w:val="20"/>
              </w:rPr>
              <w:t>2</w:t>
            </w:r>
          </w:p>
        </w:tc>
      </w:tr>
    </w:tbl>
    <w:p w14:paraId="2B225384" w14:textId="77777777" w:rsidR="00623C95" w:rsidRDefault="00623C95" w:rsidP="00623C95">
      <w:pPr>
        <w:rPr>
          <w:b/>
        </w:rPr>
      </w:pPr>
    </w:p>
    <w:sectPr w:rsidR="00623C95" w:rsidSect="00A007F5">
      <w:headerReference w:type="default" r:id="rId27"/>
      <w:footerReference w:type="default" r:id="rId28"/>
      <w:pgSz w:w="11906" w:h="16838" w:code="9"/>
      <w:pgMar w:top="1440" w:right="1134" w:bottom="1134" w:left="1247" w:header="709"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EB36C" w14:textId="77777777" w:rsidR="00DC3A7D" w:rsidRDefault="00DC3A7D">
      <w:r>
        <w:separator/>
      </w:r>
    </w:p>
  </w:endnote>
  <w:endnote w:type="continuationSeparator" w:id="0">
    <w:p w14:paraId="2CD09EF5" w14:textId="77777777" w:rsidR="00DC3A7D" w:rsidRDefault="00DC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00000000" w:usb2="00000000"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2" w:space="0" w:color="D9D9D9" w:themeColor="background1" w:themeShade="D9"/>
        <w:insideH w:val="single" w:sz="8" w:space="0" w:color="D9D9D9" w:themeColor="background1" w:themeShade="D9"/>
        <w:insideV w:val="single" w:sz="12" w:space="0" w:color="D9D9D9" w:themeColor="background1" w:themeShade="D9"/>
      </w:tblBorders>
      <w:tblLook w:val="04A0" w:firstRow="1" w:lastRow="0" w:firstColumn="1" w:lastColumn="0" w:noHBand="0" w:noVBand="1"/>
    </w:tblPr>
    <w:tblGrid>
      <w:gridCol w:w="987"/>
      <w:gridCol w:w="8538"/>
    </w:tblGrid>
    <w:tr w:rsidR="00684F01" w:rsidRPr="00D96726" w14:paraId="64DF4397" w14:textId="77777777" w:rsidTr="00C245CA">
      <w:tc>
        <w:tcPr>
          <w:tcW w:w="918" w:type="dxa"/>
          <w:vAlign w:val="bottom"/>
        </w:tcPr>
        <w:p w14:paraId="64DF4395" w14:textId="7F469EC1" w:rsidR="00684F01" w:rsidRPr="0089097B" w:rsidRDefault="006A6989" w:rsidP="00C245CA">
          <w:pPr>
            <w:pStyle w:val="Footer"/>
            <w:spacing w:before="20" w:after="20"/>
            <w:jc w:val="right"/>
            <w:rPr>
              <w:bCs/>
              <w:color w:val="BFBFBF" w:themeColor="background1" w:themeShade="BF"/>
              <w:sz w:val="16"/>
              <w:szCs w:val="16"/>
            </w:rPr>
          </w:pPr>
          <w:r w:rsidRPr="0089097B">
            <w:rPr>
              <w:color w:val="BFBFBF" w:themeColor="background1" w:themeShade="BF"/>
              <w:sz w:val="16"/>
              <w:szCs w:val="16"/>
            </w:rPr>
            <w:fldChar w:fldCharType="begin"/>
          </w:r>
          <w:r w:rsidR="00684F01" w:rsidRPr="0089097B">
            <w:rPr>
              <w:color w:val="BFBFBF" w:themeColor="background1" w:themeShade="BF"/>
              <w:sz w:val="16"/>
              <w:szCs w:val="16"/>
            </w:rPr>
            <w:instrText xml:space="preserve"> PAGE   \* MERGEFORMAT </w:instrText>
          </w:r>
          <w:r w:rsidRPr="0089097B">
            <w:rPr>
              <w:color w:val="BFBFBF" w:themeColor="background1" w:themeShade="BF"/>
              <w:sz w:val="16"/>
              <w:szCs w:val="16"/>
            </w:rPr>
            <w:fldChar w:fldCharType="separate"/>
          </w:r>
          <w:r w:rsidR="007F582E" w:rsidRPr="007F582E">
            <w:rPr>
              <w:bCs/>
              <w:noProof/>
              <w:color w:val="BFBFBF" w:themeColor="background1" w:themeShade="BF"/>
              <w:sz w:val="16"/>
              <w:szCs w:val="16"/>
            </w:rPr>
            <w:t>7</w:t>
          </w:r>
          <w:r w:rsidRPr="0089097B">
            <w:rPr>
              <w:bCs/>
              <w:noProof/>
              <w:color w:val="BFBFBF" w:themeColor="background1" w:themeShade="BF"/>
              <w:sz w:val="16"/>
              <w:szCs w:val="16"/>
            </w:rPr>
            <w:fldChar w:fldCharType="end"/>
          </w:r>
        </w:p>
      </w:tc>
      <w:tc>
        <w:tcPr>
          <w:tcW w:w="7938" w:type="dxa"/>
          <w:vAlign w:val="bottom"/>
        </w:tcPr>
        <w:p w14:paraId="64DF4396" w14:textId="5C3EA1A4" w:rsidR="00684F01" w:rsidRPr="0089097B" w:rsidRDefault="00A007F5" w:rsidP="003228EB">
          <w:pPr>
            <w:pStyle w:val="Footer"/>
            <w:spacing w:before="20" w:after="20"/>
            <w:ind w:left="0"/>
            <w:rPr>
              <w:color w:val="BFBFBF" w:themeColor="background1" w:themeShade="BF"/>
              <w:sz w:val="16"/>
              <w:szCs w:val="16"/>
            </w:rPr>
          </w:pPr>
          <w:r>
            <w:rPr>
              <w:rFonts w:cs="Arial"/>
              <w:sz w:val="16"/>
              <w:szCs w:val="16"/>
            </w:rPr>
            <w:t xml:space="preserve">First Peoples </w:t>
          </w:r>
          <w:r w:rsidR="00DF4709">
            <w:rPr>
              <w:rFonts w:cs="Arial"/>
              <w:sz w:val="16"/>
              <w:szCs w:val="16"/>
            </w:rPr>
            <w:t>Selection and Admissions Guidelines for Griffith Health Programs</w:t>
          </w:r>
        </w:p>
      </w:tc>
    </w:tr>
  </w:tbl>
  <w:p w14:paraId="64DF4398" w14:textId="77777777" w:rsidR="00684F01" w:rsidRPr="0084456D" w:rsidRDefault="00684F01" w:rsidP="00674380">
    <w:pPr>
      <w:pStyle w:val="Footer"/>
      <w:tabs>
        <w:tab w:val="clear" w:pos="4153"/>
        <w:tab w:val="clear" w:pos="8306"/>
        <w:tab w:val="left" w:pos="4556"/>
      </w:tabs>
      <w:rPr>
        <w:szCs w:val="16"/>
      </w:rPr>
    </w:pPr>
    <w:r>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DFFDA" w14:textId="77777777" w:rsidR="00DC3A7D" w:rsidRDefault="00DC3A7D">
      <w:r>
        <w:separator/>
      </w:r>
    </w:p>
  </w:footnote>
  <w:footnote w:type="continuationSeparator" w:id="0">
    <w:p w14:paraId="1FC9ACAE" w14:textId="77777777" w:rsidR="00DC3A7D" w:rsidRDefault="00DC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F4394" w14:textId="77777777" w:rsidR="00684F01" w:rsidRPr="00B37455" w:rsidRDefault="00684F01" w:rsidP="002E362E">
    <w:pPr>
      <w:pStyle w:val="Header"/>
      <w:tabs>
        <w:tab w:val="right" w:pos="8190"/>
      </w:tabs>
      <w:jc w:val="right"/>
      <w:rPr>
        <w:rFonts w:ascii="Arial" w:hAnsi="Arial" w:cs="Arial"/>
        <w:sz w:val="18"/>
        <w:szCs w:val="18"/>
      </w:rPr>
    </w:pPr>
    <w:r w:rsidRPr="00927F6A" w:rsidDel="002E362E">
      <w:rPr>
        <w:rFonts w:ascii="Arial" w:hAnsi="Arial" w:cs="Arial"/>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E5CD57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8E4148"/>
    <w:multiLevelType w:val="multilevel"/>
    <w:tmpl w:val="D48C93CC"/>
    <w:lvl w:ilvl="0">
      <w:start w:val="5"/>
      <w:numFmt w:val="decimal"/>
      <w:lvlText w:val="%1."/>
      <w:lvlJc w:val="left"/>
      <w:pPr>
        <w:tabs>
          <w:tab w:val="num" w:pos="570"/>
        </w:tabs>
        <w:ind w:left="570" w:hanging="570"/>
      </w:pPr>
      <w:rPr>
        <w:rFonts w:hint="default"/>
      </w:rPr>
    </w:lvl>
    <w:lvl w:ilvl="1">
      <w:start w:val="2"/>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2" w15:restartNumberingAfterBreak="0">
    <w:nsid w:val="019858D7"/>
    <w:multiLevelType w:val="hybridMultilevel"/>
    <w:tmpl w:val="178237FA"/>
    <w:lvl w:ilvl="0" w:tplc="0C090005">
      <w:start w:val="1"/>
      <w:numFmt w:val="bullet"/>
      <w:lvlText w:val=""/>
      <w:lvlJc w:val="left"/>
      <w:pPr>
        <w:ind w:left="1146" w:hanging="360"/>
      </w:pPr>
      <w:rPr>
        <w:rFonts w:ascii="Wingdings" w:hAnsi="Wingdings"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 w15:restartNumberingAfterBreak="0">
    <w:nsid w:val="05385919"/>
    <w:multiLevelType w:val="multilevel"/>
    <w:tmpl w:val="C562B456"/>
    <w:lvl w:ilvl="0">
      <w:start w:val="1"/>
      <w:numFmt w:val="decimal"/>
      <w:lvlText w:val="%1."/>
      <w:lvlJc w:val="left"/>
      <w:pPr>
        <w:tabs>
          <w:tab w:val="num" w:pos="570"/>
        </w:tabs>
        <w:ind w:left="570" w:hanging="570"/>
      </w:pPr>
      <w:rPr>
        <w:rFonts w:hint="default"/>
        <w:caps w:val="0"/>
      </w:rPr>
    </w:lvl>
    <w:lvl w:ilvl="1">
      <w:start w:val="1"/>
      <w:numFmt w:val="bullet"/>
      <w:lvlText w:val=""/>
      <w:lvlJc w:val="left"/>
      <w:pPr>
        <w:tabs>
          <w:tab w:val="num" w:pos="1146"/>
        </w:tabs>
        <w:ind w:left="1146" w:hanging="570"/>
      </w:pPr>
      <w:rPr>
        <w:rFonts w:ascii="Symbol" w:hAnsi="Symbol"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4" w15:restartNumberingAfterBreak="0">
    <w:nsid w:val="064C3F9C"/>
    <w:multiLevelType w:val="multilevel"/>
    <w:tmpl w:val="DFCE8A04"/>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9D03392"/>
    <w:multiLevelType w:val="multilevel"/>
    <w:tmpl w:val="45F2C5DE"/>
    <w:lvl w:ilvl="0">
      <w:start w:val="5"/>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A201DAC"/>
    <w:multiLevelType w:val="hybridMultilevel"/>
    <w:tmpl w:val="33107170"/>
    <w:lvl w:ilvl="0" w:tplc="0C090001">
      <w:start w:val="1"/>
      <w:numFmt w:val="bullet"/>
      <w:lvlText w:val=""/>
      <w:lvlJc w:val="left"/>
      <w:pPr>
        <w:ind w:left="5889" w:hanging="360"/>
      </w:pPr>
      <w:rPr>
        <w:rFonts w:ascii="Symbol" w:hAnsi="Symbol" w:hint="default"/>
      </w:rPr>
    </w:lvl>
    <w:lvl w:ilvl="1" w:tplc="0C090003">
      <w:start w:val="1"/>
      <w:numFmt w:val="bullet"/>
      <w:lvlText w:val="o"/>
      <w:lvlJc w:val="left"/>
      <w:pPr>
        <w:ind w:left="3283" w:hanging="360"/>
      </w:pPr>
      <w:rPr>
        <w:rFonts w:ascii="Courier New" w:hAnsi="Courier New" w:cs="Courier New" w:hint="default"/>
      </w:rPr>
    </w:lvl>
    <w:lvl w:ilvl="2" w:tplc="0C090005" w:tentative="1">
      <w:start w:val="1"/>
      <w:numFmt w:val="bullet"/>
      <w:lvlText w:val=""/>
      <w:lvlJc w:val="left"/>
      <w:pPr>
        <w:ind w:left="4003" w:hanging="360"/>
      </w:pPr>
      <w:rPr>
        <w:rFonts w:ascii="Wingdings" w:hAnsi="Wingdings" w:hint="default"/>
      </w:rPr>
    </w:lvl>
    <w:lvl w:ilvl="3" w:tplc="0C090001">
      <w:start w:val="1"/>
      <w:numFmt w:val="bullet"/>
      <w:lvlText w:val=""/>
      <w:lvlJc w:val="left"/>
      <w:pPr>
        <w:ind w:left="4723" w:hanging="360"/>
      </w:pPr>
      <w:rPr>
        <w:rFonts w:ascii="Symbol" w:hAnsi="Symbol" w:hint="default"/>
      </w:rPr>
    </w:lvl>
    <w:lvl w:ilvl="4" w:tplc="0C090003" w:tentative="1">
      <w:start w:val="1"/>
      <w:numFmt w:val="bullet"/>
      <w:lvlText w:val="o"/>
      <w:lvlJc w:val="left"/>
      <w:pPr>
        <w:ind w:left="5443" w:hanging="360"/>
      </w:pPr>
      <w:rPr>
        <w:rFonts w:ascii="Courier New" w:hAnsi="Courier New" w:cs="Courier New" w:hint="default"/>
      </w:rPr>
    </w:lvl>
    <w:lvl w:ilvl="5" w:tplc="0C090005" w:tentative="1">
      <w:start w:val="1"/>
      <w:numFmt w:val="bullet"/>
      <w:lvlText w:val=""/>
      <w:lvlJc w:val="left"/>
      <w:pPr>
        <w:ind w:left="6163" w:hanging="360"/>
      </w:pPr>
      <w:rPr>
        <w:rFonts w:ascii="Wingdings" w:hAnsi="Wingdings" w:hint="default"/>
      </w:rPr>
    </w:lvl>
    <w:lvl w:ilvl="6" w:tplc="0C090001" w:tentative="1">
      <w:start w:val="1"/>
      <w:numFmt w:val="bullet"/>
      <w:lvlText w:val=""/>
      <w:lvlJc w:val="left"/>
      <w:pPr>
        <w:ind w:left="6883" w:hanging="360"/>
      </w:pPr>
      <w:rPr>
        <w:rFonts w:ascii="Symbol" w:hAnsi="Symbol" w:hint="default"/>
      </w:rPr>
    </w:lvl>
    <w:lvl w:ilvl="7" w:tplc="0C090003" w:tentative="1">
      <w:start w:val="1"/>
      <w:numFmt w:val="bullet"/>
      <w:lvlText w:val="o"/>
      <w:lvlJc w:val="left"/>
      <w:pPr>
        <w:ind w:left="7603" w:hanging="360"/>
      </w:pPr>
      <w:rPr>
        <w:rFonts w:ascii="Courier New" w:hAnsi="Courier New" w:cs="Courier New" w:hint="default"/>
      </w:rPr>
    </w:lvl>
    <w:lvl w:ilvl="8" w:tplc="0C090005" w:tentative="1">
      <w:start w:val="1"/>
      <w:numFmt w:val="bullet"/>
      <w:lvlText w:val=""/>
      <w:lvlJc w:val="left"/>
      <w:pPr>
        <w:ind w:left="8323" w:hanging="360"/>
      </w:pPr>
      <w:rPr>
        <w:rFonts w:ascii="Wingdings" w:hAnsi="Wingdings" w:hint="default"/>
      </w:rPr>
    </w:lvl>
  </w:abstractNum>
  <w:abstractNum w:abstractNumId="7" w15:restartNumberingAfterBreak="0">
    <w:nsid w:val="0CC51AC2"/>
    <w:multiLevelType w:val="multilevel"/>
    <w:tmpl w:val="769EEE3A"/>
    <w:lvl w:ilvl="0">
      <w:start w:val="1"/>
      <w:numFmt w:val="bullet"/>
      <w:lvlText w:val=""/>
      <w:lvlJc w:val="left"/>
      <w:pPr>
        <w:tabs>
          <w:tab w:val="num" w:pos="570"/>
        </w:tabs>
        <w:ind w:left="570" w:hanging="570"/>
      </w:pPr>
      <w:rPr>
        <w:rFonts w:ascii="Wingdings" w:hAnsi="Wingdings" w:hint="default"/>
        <w:caps w:val="0"/>
      </w:rPr>
    </w:lvl>
    <w:lvl w:ilvl="1">
      <w:start w:val="1"/>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8" w15:restartNumberingAfterBreak="0">
    <w:nsid w:val="0F101A7A"/>
    <w:multiLevelType w:val="multilevel"/>
    <w:tmpl w:val="CBC6EE1A"/>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15045EC9"/>
    <w:multiLevelType w:val="hybridMultilevel"/>
    <w:tmpl w:val="BCA0C558"/>
    <w:lvl w:ilvl="0" w:tplc="F7063D4A">
      <w:start w:val="1"/>
      <w:numFmt w:val="lowerLetter"/>
      <w:lvlText w:val="(%1)"/>
      <w:lvlJc w:val="left"/>
      <w:pPr>
        <w:tabs>
          <w:tab w:val="num" w:pos="2232"/>
        </w:tabs>
        <w:ind w:left="2232" w:hanging="360"/>
      </w:pPr>
      <w:rPr>
        <w:rFonts w:hint="default"/>
      </w:rPr>
    </w:lvl>
    <w:lvl w:ilvl="1" w:tplc="0C090019" w:tentative="1">
      <w:start w:val="1"/>
      <w:numFmt w:val="lowerLetter"/>
      <w:lvlText w:val="%2."/>
      <w:lvlJc w:val="left"/>
      <w:pPr>
        <w:tabs>
          <w:tab w:val="num" w:pos="2952"/>
        </w:tabs>
        <w:ind w:left="2952" w:hanging="360"/>
      </w:pPr>
    </w:lvl>
    <w:lvl w:ilvl="2" w:tplc="0C09001B" w:tentative="1">
      <w:start w:val="1"/>
      <w:numFmt w:val="lowerRoman"/>
      <w:lvlText w:val="%3."/>
      <w:lvlJc w:val="right"/>
      <w:pPr>
        <w:tabs>
          <w:tab w:val="num" w:pos="3672"/>
        </w:tabs>
        <w:ind w:left="3672" w:hanging="180"/>
      </w:pPr>
    </w:lvl>
    <w:lvl w:ilvl="3" w:tplc="0C09000F" w:tentative="1">
      <w:start w:val="1"/>
      <w:numFmt w:val="decimal"/>
      <w:lvlText w:val="%4."/>
      <w:lvlJc w:val="left"/>
      <w:pPr>
        <w:tabs>
          <w:tab w:val="num" w:pos="4392"/>
        </w:tabs>
        <w:ind w:left="4392" w:hanging="360"/>
      </w:pPr>
    </w:lvl>
    <w:lvl w:ilvl="4" w:tplc="0C090019" w:tentative="1">
      <w:start w:val="1"/>
      <w:numFmt w:val="lowerLetter"/>
      <w:lvlText w:val="%5."/>
      <w:lvlJc w:val="left"/>
      <w:pPr>
        <w:tabs>
          <w:tab w:val="num" w:pos="5112"/>
        </w:tabs>
        <w:ind w:left="5112" w:hanging="360"/>
      </w:pPr>
    </w:lvl>
    <w:lvl w:ilvl="5" w:tplc="0C09001B" w:tentative="1">
      <w:start w:val="1"/>
      <w:numFmt w:val="lowerRoman"/>
      <w:lvlText w:val="%6."/>
      <w:lvlJc w:val="right"/>
      <w:pPr>
        <w:tabs>
          <w:tab w:val="num" w:pos="5832"/>
        </w:tabs>
        <w:ind w:left="5832" w:hanging="180"/>
      </w:pPr>
    </w:lvl>
    <w:lvl w:ilvl="6" w:tplc="0C09000F" w:tentative="1">
      <w:start w:val="1"/>
      <w:numFmt w:val="decimal"/>
      <w:lvlText w:val="%7."/>
      <w:lvlJc w:val="left"/>
      <w:pPr>
        <w:tabs>
          <w:tab w:val="num" w:pos="6552"/>
        </w:tabs>
        <w:ind w:left="6552" w:hanging="360"/>
      </w:pPr>
    </w:lvl>
    <w:lvl w:ilvl="7" w:tplc="0C090019" w:tentative="1">
      <w:start w:val="1"/>
      <w:numFmt w:val="lowerLetter"/>
      <w:lvlText w:val="%8."/>
      <w:lvlJc w:val="left"/>
      <w:pPr>
        <w:tabs>
          <w:tab w:val="num" w:pos="7272"/>
        </w:tabs>
        <w:ind w:left="7272" w:hanging="360"/>
      </w:pPr>
    </w:lvl>
    <w:lvl w:ilvl="8" w:tplc="0C09001B" w:tentative="1">
      <w:start w:val="1"/>
      <w:numFmt w:val="lowerRoman"/>
      <w:lvlText w:val="%9."/>
      <w:lvlJc w:val="right"/>
      <w:pPr>
        <w:tabs>
          <w:tab w:val="num" w:pos="7992"/>
        </w:tabs>
        <w:ind w:left="7992" w:hanging="180"/>
      </w:pPr>
    </w:lvl>
  </w:abstractNum>
  <w:abstractNum w:abstractNumId="10" w15:restartNumberingAfterBreak="0">
    <w:nsid w:val="15422E67"/>
    <w:multiLevelType w:val="multilevel"/>
    <w:tmpl w:val="3882528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ascii="Arial" w:hAnsi="Arial" w:cs="Arial" w:hint="default"/>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16B602C1"/>
    <w:multiLevelType w:val="hybridMultilevel"/>
    <w:tmpl w:val="91DAC3B4"/>
    <w:lvl w:ilvl="0" w:tplc="04090001">
      <w:start w:val="1"/>
      <w:numFmt w:val="bullet"/>
      <w:lvlText w:val=""/>
      <w:lvlJc w:val="left"/>
      <w:pPr>
        <w:ind w:left="8866" w:hanging="360"/>
      </w:pPr>
      <w:rPr>
        <w:rFonts w:ascii="Symbol" w:hAnsi="Symbol" w:hint="default"/>
      </w:rPr>
    </w:lvl>
    <w:lvl w:ilvl="1" w:tplc="04090003" w:tentative="1">
      <w:start w:val="1"/>
      <w:numFmt w:val="bullet"/>
      <w:lvlText w:val="o"/>
      <w:lvlJc w:val="left"/>
      <w:pPr>
        <w:ind w:left="9586" w:hanging="360"/>
      </w:pPr>
      <w:rPr>
        <w:rFonts w:ascii="Courier New" w:hAnsi="Courier New" w:hint="default"/>
      </w:rPr>
    </w:lvl>
    <w:lvl w:ilvl="2" w:tplc="04090005" w:tentative="1">
      <w:start w:val="1"/>
      <w:numFmt w:val="bullet"/>
      <w:lvlText w:val=""/>
      <w:lvlJc w:val="left"/>
      <w:pPr>
        <w:ind w:left="10306" w:hanging="360"/>
      </w:pPr>
      <w:rPr>
        <w:rFonts w:ascii="Wingdings" w:hAnsi="Wingdings" w:hint="default"/>
      </w:rPr>
    </w:lvl>
    <w:lvl w:ilvl="3" w:tplc="04090001" w:tentative="1">
      <w:start w:val="1"/>
      <w:numFmt w:val="bullet"/>
      <w:lvlText w:val=""/>
      <w:lvlJc w:val="left"/>
      <w:pPr>
        <w:ind w:left="11026" w:hanging="360"/>
      </w:pPr>
      <w:rPr>
        <w:rFonts w:ascii="Symbol" w:hAnsi="Symbol" w:hint="default"/>
      </w:rPr>
    </w:lvl>
    <w:lvl w:ilvl="4" w:tplc="04090003" w:tentative="1">
      <w:start w:val="1"/>
      <w:numFmt w:val="bullet"/>
      <w:lvlText w:val="o"/>
      <w:lvlJc w:val="left"/>
      <w:pPr>
        <w:ind w:left="11746" w:hanging="360"/>
      </w:pPr>
      <w:rPr>
        <w:rFonts w:ascii="Courier New" w:hAnsi="Courier New" w:hint="default"/>
      </w:rPr>
    </w:lvl>
    <w:lvl w:ilvl="5" w:tplc="04090005" w:tentative="1">
      <w:start w:val="1"/>
      <w:numFmt w:val="bullet"/>
      <w:lvlText w:val=""/>
      <w:lvlJc w:val="left"/>
      <w:pPr>
        <w:ind w:left="12466" w:hanging="360"/>
      </w:pPr>
      <w:rPr>
        <w:rFonts w:ascii="Wingdings" w:hAnsi="Wingdings" w:hint="default"/>
      </w:rPr>
    </w:lvl>
    <w:lvl w:ilvl="6" w:tplc="04090001" w:tentative="1">
      <w:start w:val="1"/>
      <w:numFmt w:val="bullet"/>
      <w:lvlText w:val=""/>
      <w:lvlJc w:val="left"/>
      <w:pPr>
        <w:ind w:left="13186" w:hanging="360"/>
      </w:pPr>
      <w:rPr>
        <w:rFonts w:ascii="Symbol" w:hAnsi="Symbol" w:hint="default"/>
      </w:rPr>
    </w:lvl>
    <w:lvl w:ilvl="7" w:tplc="04090003" w:tentative="1">
      <w:start w:val="1"/>
      <w:numFmt w:val="bullet"/>
      <w:lvlText w:val="o"/>
      <w:lvlJc w:val="left"/>
      <w:pPr>
        <w:ind w:left="13906" w:hanging="360"/>
      </w:pPr>
      <w:rPr>
        <w:rFonts w:ascii="Courier New" w:hAnsi="Courier New" w:hint="default"/>
      </w:rPr>
    </w:lvl>
    <w:lvl w:ilvl="8" w:tplc="04090005" w:tentative="1">
      <w:start w:val="1"/>
      <w:numFmt w:val="bullet"/>
      <w:lvlText w:val=""/>
      <w:lvlJc w:val="left"/>
      <w:pPr>
        <w:ind w:left="14626" w:hanging="360"/>
      </w:pPr>
      <w:rPr>
        <w:rFonts w:ascii="Wingdings" w:hAnsi="Wingdings" w:hint="default"/>
      </w:rPr>
    </w:lvl>
  </w:abstractNum>
  <w:abstractNum w:abstractNumId="12" w15:restartNumberingAfterBreak="0">
    <w:nsid w:val="19563ACB"/>
    <w:multiLevelType w:val="multilevel"/>
    <w:tmpl w:val="2962EE8E"/>
    <w:lvl w:ilvl="0">
      <w:start w:val="1"/>
      <w:numFmt w:val="lowerLetter"/>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start w:val="1"/>
      <w:numFmt w:val="lowerLetter"/>
      <w:lvlText w:val="(%3)"/>
      <w:lvlJc w:val="left"/>
      <w:pPr>
        <w:tabs>
          <w:tab w:val="num" w:pos="2520"/>
        </w:tabs>
        <w:ind w:left="2520" w:hanging="720"/>
      </w:pPr>
      <w:rPr>
        <w:rFont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99F14FD"/>
    <w:multiLevelType w:val="multilevel"/>
    <w:tmpl w:val="BFA24FDA"/>
    <w:lvl w:ilvl="0">
      <w:start w:val="3"/>
      <w:numFmt w:val="decimal"/>
      <w:lvlText w:val="%1."/>
      <w:lvlJc w:val="left"/>
      <w:pPr>
        <w:tabs>
          <w:tab w:val="num" w:pos="570"/>
        </w:tabs>
        <w:ind w:left="570" w:hanging="570"/>
      </w:pPr>
      <w:rPr>
        <w:rFonts w:hint="default"/>
      </w:rPr>
    </w:lvl>
    <w:lvl w:ilvl="1">
      <w:start w:val="2"/>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14" w15:restartNumberingAfterBreak="0">
    <w:nsid w:val="1A002C01"/>
    <w:multiLevelType w:val="hybridMultilevel"/>
    <w:tmpl w:val="AEDE1724"/>
    <w:lvl w:ilvl="0" w:tplc="59324028">
      <w:start w:val="2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D79721E"/>
    <w:multiLevelType w:val="hybridMultilevel"/>
    <w:tmpl w:val="04269F80"/>
    <w:lvl w:ilvl="0" w:tplc="3286CBE8">
      <w:start w:val="1"/>
      <w:numFmt w:val="lowerLetter"/>
      <w:lvlText w:val="(%1)"/>
      <w:lvlJc w:val="left"/>
      <w:pPr>
        <w:tabs>
          <w:tab w:val="num" w:pos="930"/>
        </w:tabs>
        <w:ind w:left="930" w:hanging="360"/>
      </w:pPr>
      <w:rPr>
        <w:rFonts w:hint="default"/>
      </w:rPr>
    </w:lvl>
    <w:lvl w:ilvl="1" w:tplc="0C090019" w:tentative="1">
      <w:start w:val="1"/>
      <w:numFmt w:val="lowerLetter"/>
      <w:lvlText w:val="%2."/>
      <w:lvlJc w:val="left"/>
      <w:pPr>
        <w:tabs>
          <w:tab w:val="num" w:pos="1650"/>
        </w:tabs>
        <w:ind w:left="1650" w:hanging="360"/>
      </w:pPr>
    </w:lvl>
    <w:lvl w:ilvl="2" w:tplc="0C09001B" w:tentative="1">
      <w:start w:val="1"/>
      <w:numFmt w:val="lowerRoman"/>
      <w:lvlText w:val="%3."/>
      <w:lvlJc w:val="right"/>
      <w:pPr>
        <w:tabs>
          <w:tab w:val="num" w:pos="2370"/>
        </w:tabs>
        <w:ind w:left="2370" w:hanging="180"/>
      </w:pPr>
    </w:lvl>
    <w:lvl w:ilvl="3" w:tplc="0C09000F" w:tentative="1">
      <w:start w:val="1"/>
      <w:numFmt w:val="decimal"/>
      <w:lvlText w:val="%4."/>
      <w:lvlJc w:val="left"/>
      <w:pPr>
        <w:tabs>
          <w:tab w:val="num" w:pos="3090"/>
        </w:tabs>
        <w:ind w:left="3090" w:hanging="360"/>
      </w:pPr>
    </w:lvl>
    <w:lvl w:ilvl="4" w:tplc="0C090019" w:tentative="1">
      <w:start w:val="1"/>
      <w:numFmt w:val="lowerLetter"/>
      <w:lvlText w:val="%5."/>
      <w:lvlJc w:val="left"/>
      <w:pPr>
        <w:tabs>
          <w:tab w:val="num" w:pos="3810"/>
        </w:tabs>
        <w:ind w:left="3810" w:hanging="360"/>
      </w:pPr>
    </w:lvl>
    <w:lvl w:ilvl="5" w:tplc="0C09001B" w:tentative="1">
      <w:start w:val="1"/>
      <w:numFmt w:val="lowerRoman"/>
      <w:lvlText w:val="%6."/>
      <w:lvlJc w:val="right"/>
      <w:pPr>
        <w:tabs>
          <w:tab w:val="num" w:pos="4530"/>
        </w:tabs>
        <w:ind w:left="4530" w:hanging="180"/>
      </w:pPr>
    </w:lvl>
    <w:lvl w:ilvl="6" w:tplc="0C09000F" w:tentative="1">
      <w:start w:val="1"/>
      <w:numFmt w:val="decimal"/>
      <w:lvlText w:val="%7."/>
      <w:lvlJc w:val="left"/>
      <w:pPr>
        <w:tabs>
          <w:tab w:val="num" w:pos="5250"/>
        </w:tabs>
        <w:ind w:left="5250" w:hanging="360"/>
      </w:pPr>
    </w:lvl>
    <w:lvl w:ilvl="7" w:tplc="0C090019" w:tentative="1">
      <w:start w:val="1"/>
      <w:numFmt w:val="lowerLetter"/>
      <w:lvlText w:val="%8."/>
      <w:lvlJc w:val="left"/>
      <w:pPr>
        <w:tabs>
          <w:tab w:val="num" w:pos="5970"/>
        </w:tabs>
        <w:ind w:left="5970" w:hanging="360"/>
      </w:pPr>
    </w:lvl>
    <w:lvl w:ilvl="8" w:tplc="0C09001B" w:tentative="1">
      <w:start w:val="1"/>
      <w:numFmt w:val="lowerRoman"/>
      <w:lvlText w:val="%9."/>
      <w:lvlJc w:val="right"/>
      <w:pPr>
        <w:tabs>
          <w:tab w:val="num" w:pos="6690"/>
        </w:tabs>
        <w:ind w:left="6690" w:hanging="180"/>
      </w:pPr>
    </w:lvl>
  </w:abstractNum>
  <w:abstractNum w:abstractNumId="16" w15:restartNumberingAfterBreak="0">
    <w:nsid w:val="1F512152"/>
    <w:multiLevelType w:val="multilevel"/>
    <w:tmpl w:val="9080EA7E"/>
    <w:lvl w:ilvl="0">
      <w:start w:val="1"/>
      <w:numFmt w:val="decimal"/>
      <w:lvlText w:val="%1."/>
      <w:lvlJc w:val="left"/>
      <w:pPr>
        <w:tabs>
          <w:tab w:val="num" w:pos="570"/>
        </w:tabs>
        <w:ind w:left="570" w:hanging="570"/>
      </w:pPr>
      <w:rPr>
        <w:caps w:val="0"/>
      </w:rPr>
    </w:lvl>
    <w:lvl w:ilvl="1">
      <w:start w:val="1"/>
      <w:numFmt w:val="decimal"/>
      <w:isLgl/>
      <w:lvlText w:val="%1.%2"/>
      <w:lvlJc w:val="left"/>
      <w:pPr>
        <w:tabs>
          <w:tab w:val="num" w:pos="1146"/>
        </w:tabs>
        <w:ind w:left="1146" w:hanging="570"/>
      </w:pPr>
    </w:lvl>
    <w:lvl w:ilvl="2">
      <w:start w:val="1"/>
      <w:numFmt w:val="decimal"/>
      <w:isLgl/>
      <w:lvlText w:val="%1.%2.%3"/>
      <w:lvlJc w:val="left"/>
      <w:pPr>
        <w:tabs>
          <w:tab w:val="num" w:pos="1872"/>
        </w:tabs>
        <w:ind w:left="1872" w:hanging="720"/>
      </w:pPr>
    </w:lvl>
    <w:lvl w:ilvl="3">
      <w:start w:val="1"/>
      <w:numFmt w:val="decimal"/>
      <w:isLgl/>
      <w:lvlText w:val="%1.%2.%3.%4"/>
      <w:lvlJc w:val="left"/>
      <w:pPr>
        <w:tabs>
          <w:tab w:val="num" w:pos="2448"/>
        </w:tabs>
        <w:ind w:left="2448" w:hanging="720"/>
      </w:pPr>
    </w:lvl>
    <w:lvl w:ilvl="4">
      <w:start w:val="1"/>
      <w:numFmt w:val="decimal"/>
      <w:isLgl/>
      <w:lvlText w:val="%1.%2.%3.%4.%5"/>
      <w:lvlJc w:val="left"/>
      <w:pPr>
        <w:tabs>
          <w:tab w:val="num" w:pos="3384"/>
        </w:tabs>
        <w:ind w:left="3384" w:hanging="1080"/>
      </w:pPr>
    </w:lvl>
    <w:lvl w:ilvl="5">
      <w:start w:val="1"/>
      <w:numFmt w:val="decimal"/>
      <w:isLgl/>
      <w:lvlText w:val="%1.%2.%3.%4.%5.%6"/>
      <w:lvlJc w:val="left"/>
      <w:pPr>
        <w:tabs>
          <w:tab w:val="num" w:pos="3960"/>
        </w:tabs>
        <w:ind w:left="3960" w:hanging="1080"/>
      </w:pPr>
    </w:lvl>
    <w:lvl w:ilvl="6">
      <w:start w:val="1"/>
      <w:numFmt w:val="decimal"/>
      <w:isLgl/>
      <w:lvlText w:val="%1.%2.%3.%4.%5.%6.%7"/>
      <w:lvlJc w:val="left"/>
      <w:pPr>
        <w:tabs>
          <w:tab w:val="num" w:pos="4896"/>
        </w:tabs>
        <w:ind w:left="4896" w:hanging="1440"/>
      </w:pPr>
    </w:lvl>
    <w:lvl w:ilvl="7">
      <w:start w:val="1"/>
      <w:numFmt w:val="decimal"/>
      <w:isLgl/>
      <w:lvlText w:val="%1.%2.%3.%4.%5.%6.%7.%8"/>
      <w:lvlJc w:val="left"/>
      <w:pPr>
        <w:tabs>
          <w:tab w:val="num" w:pos="5472"/>
        </w:tabs>
        <w:ind w:left="5472" w:hanging="1440"/>
      </w:pPr>
    </w:lvl>
    <w:lvl w:ilvl="8">
      <w:start w:val="1"/>
      <w:numFmt w:val="decimal"/>
      <w:isLgl/>
      <w:lvlText w:val="%1.%2.%3.%4.%5.%6.%7.%8.%9"/>
      <w:lvlJc w:val="left"/>
      <w:pPr>
        <w:tabs>
          <w:tab w:val="num" w:pos="6408"/>
        </w:tabs>
        <w:ind w:left="6408" w:hanging="1800"/>
      </w:pPr>
    </w:lvl>
  </w:abstractNum>
  <w:abstractNum w:abstractNumId="17" w15:restartNumberingAfterBreak="0">
    <w:nsid w:val="2004651B"/>
    <w:multiLevelType w:val="hybridMultilevel"/>
    <w:tmpl w:val="B142AF12"/>
    <w:lvl w:ilvl="0" w:tplc="7E62F85E">
      <w:start w:val="1"/>
      <w:numFmt w:val="lowerLetter"/>
      <w:lvlText w:val="(%1)"/>
      <w:lvlJc w:val="left"/>
      <w:pPr>
        <w:tabs>
          <w:tab w:val="num" w:pos="1800"/>
        </w:tabs>
        <w:ind w:left="1800" w:hanging="360"/>
      </w:pPr>
      <w:rPr>
        <w:rFonts w:hint="default"/>
      </w:rPr>
    </w:lvl>
    <w:lvl w:ilvl="1" w:tplc="0C090019" w:tentative="1">
      <w:start w:val="1"/>
      <w:numFmt w:val="lowerLetter"/>
      <w:lvlText w:val="%2."/>
      <w:lvlJc w:val="left"/>
      <w:pPr>
        <w:tabs>
          <w:tab w:val="num" w:pos="2520"/>
        </w:tabs>
        <w:ind w:left="2520" w:hanging="360"/>
      </w:pPr>
    </w:lvl>
    <w:lvl w:ilvl="2" w:tplc="0C09001B" w:tentative="1">
      <w:start w:val="1"/>
      <w:numFmt w:val="lowerRoman"/>
      <w:lvlText w:val="%3."/>
      <w:lvlJc w:val="right"/>
      <w:pPr>
        <w:tabs>
          <w:tab w:val="num" w:pos="3240"/>
        </w:tabs>
        <w:ind w:left="3240" w:hanging="180"/>
      </w:pPr>
    </w:lvl>
    <w:lvl w:ilvl="3" w:tplc="0C09000F" w:tentative="1">
      <w:start w:val="1"/>
      <w:numFmt w:val="decimal"/>
      <w:lvlText w:val="%4."/>
      <w:lvlJc w:val="left"/>
      <w:pPr>
        <w:tabs>
          <w:tab w:val="num" w:pos="3960"/>
        </w:tabs>
        <w:ind w:left="3960" w:hanging="360"/>
      </w:pPr>
    </w:lvl>
    <w:lvl w:ilvl="4" w:tplc="0C090019" w:tentative="1">
      <w:start w:val="1"/>
      <w:numFmt w:val="lowerLetter"/>
      <w:lvlText w:val="%5."/>
      <w:lvlJc w:val="left"/>
      <w:pPr>
        <w:tabs>
          <w:tab w:val="num" w:pos="4680"/>
        </w:tabs>
        <w:ind w:left="4680" w:hanging="360"/>
      </w:pPr>
    </w:lvl>
    <w:lvl w:ilvl="5" w:tplc="0C09001B" w:tentative="1">
      <w:start w:val="1"/>
      <w:numFmt w:val="lowerRoman"/>
      <w:lvlText w:val="%6."/>
      <w:lvlJc w:val="right"/>
      <w:pPr>
        <w:tabs>
          <w:tab w:val="num" w:pos="5400"/>
        </w:tabs>
        <w:ind w:left="5400" w:hanging="180"/>
      </w:pPr>
    </w:lvl>
    <w:lvl w:ilvl="6" w:tplc="0C09000F" w:tentative="1">
      <w:start w:val="1"/>
      <w:numFmt w:val="decimal"/>
      <w:lvlText w:val="%7."/>
      <w:lvlJc w:val="left"/>
      <w:pPr>
        <w:tabs>
          <w:tab w:val="num" w:pos="6120"/>
        </w:tabs>
        <w:ind w:left="6120" w:hanging="360"/>
      </w:pPr>
    </w:lvl>
    <w:lvl w:ilvl="7" w:tplc="0C090019" w:tentative="1">
      <w:start w:val="1"/>
      <w:numFmt w:val="lowerLetter"/>
      <w:lvlText w:val="%8."/>
      <w:lvlJc w:val="left"/>
      <w:pPr>
        <w:tabs>
          <w:tab w:val="num" w:pos="6840"/>
        </w:tabs>
        <w:ind w:left="6840" w:hanging="360"/>
      </w:pPr>
    </w:lvl>
    <w:lvl w:ilvl="8" w:tplc="0C09001B" w:tentative="1">
      <w:start w:val="1"/>
      <w:numFmt w:val="lowerRoman"/>
      <w:lvlText w:val="%9."/>
      <w:lvlJc w:val="right"/>
      <w:pPr>
        <w:tabs>
          <w:tab w:val="num" w:pos="7560"/>
        </w:tabs>
        <w:ind w:left="7560" w:hanging="180"/>
      </w:pPr>
    </w:lvl>
  </w:abstractNum>
  <w:abstractNum w:abstractNumId="18" w15:restartNumberingAfterBreak="0">
    <w:nsid w:val="23925857"/>
    <w:multiLevelType w:val="multilevel"/>
    <w:tmpl w:val="2962EE8E"/>
    <w:lvl w:ilvl="0">
      <w:start w:val="1"/>
      <w:numFmt w:val="lowerLetter"/>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start w:val="1"/>
      <w:numFmt w:val="lowerLetter"/>
      <w:lvlText w:val="(%3)"/>
      <w:lvlJc w:val="left"/>
      <w:pPr>
        <w:tabs>
          <w:tab w:val="num" w:pos="2520"/>
        </w:tabs>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5986A38"/>
    <w:multiLevelType w:val="multilevel"/>
    <w:tmpl w:val="D1E6E13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2A3A1E28"/>
    <w:multiLevelType w:val="hybridMultilevel"/>
    <w:tmpl w:val="4940812E"/>
    <w:lvl w:ilvl="0" w:tplc="73807522">
      <w:start w:val="1"/>
      <w:numFmt w:val="lowerRoman"/>
      <w:lvlText w:val="%1."/>
      <w:lvlJc w:val="right"/>
      <w:pPr>
        <w:ind w:left="1080" w:hanging="360"/>
      </w:pPr>
      <w:rPr>
        <w:rFonts w:hint="default"/>
        <w:color w:val="000009"/>
        <w:w w:val="100"/>
        <w:sz w:val="18"/>
        <w:szCs w:val="1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A7466CC"/>
    <w:multiLevelType w:val="multilevel"/>
    <w:tmpl w:val="FE581F7C"/>
    <w:lvl w:ilvl="0">
      <w:start w:val="10"/>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2CBD06F6"/>
    <w:multiLevelType w:val="hybridMultilevel"/>
    <w:tmpl w:val="8E04B620"/>
    <w:lvl w:ilvl="0" w:tplc="F4D66B80">
      <w:numFmt w:val="bullet"/>
      <w:lvlText w:val="-"/>
      <w:lvlJc w:val="left"/>
      <w:pPr>
        <w:ind w:left="1334" w:hanging="795"/>
      </w:pPr>
      <w:rPr>
        <w:rFonts w:ascii="Arial" w:eastAsia="Times New Roman" w:hAnsi="Arial" w:cs="Arial" w:hint="default"/>
      </w:rPr>
    </w:lvl>
    <w:lvl w:ilvl="1" w:tplc="0C090003" w:tentative="1">
      <w:start w:val="1"/>
      <w:numFmt w:val="bullet"/>
      <w:lvlText w:val="o"/>
      <w:lvlJc w:val="left"/>
      <w:pPr>
        <w:ind w:left="1619" w:hanging="360"/>
      </w:pPr>
      <w:rPr>
        <w:rFonts w:ascii="Courier New" w:hAnsi="Courier New" w:cs="Courier New" w:hint="default"/>
      </w:rPr>
    </w:lvl>
    <w:lvl w:ilvl="2" w:tplc="0C090005" w:tentative="1">
      <w:start w:val="1"/>
      <w:numFmt w:val="bullet"/>
      <w:lvlText w:val=""/>
      <w:lvlJc w:val="left"/>
      <w:pPr>
        <w:ind w:left="2339" w:hanging="360"/>
      </w:pPr>
      <w:rPr>
        <w:rFonts w:ascii="Wingdings" w:hAnsi="Wingdings" w:hint="default"/>
      </w:rPr>
    </w:lvl>
    <w:lvl w:ilvl="3" w:tplc="0C090001" w:tentative="1">
      <w:start w:val="1"/>
      <w:numFmt w:val="bullet"/>
      <w:lvlText w:val=""/>
      <w:lvlJc w:val="left"/>
      <w:pPr>
        <w:ind w:left="3059" w:hanging="360"/>
      </w:pPr>
      <w:rPr>
        <w:rFonts w:ascii="Symbol" w:hAnsi="Symbol" w:hint="default"/>
      </w:rPr>
    </w:lvl>
    <w:lvl w:ilvl="4" w:tplc="0C090003" w:tentative="1">
      <w:start w:val="1"/>
      <w:numFmt w:val="bullet"/>
      <w:lvlText w:val="o"/>
      <w:lvlJc w:val="left"/>
      <w:pPr>
        <w:ind w:left="3779" w:hanging="360"/>
      </w:pPr>
      <w:rPr>
        <w:rFonts w:ascii="Courier New" w:hAnsi="Courier New" w:cs="Courier New" w:hint="default"/>
      </w:rPr>
    </w:lvl>
    <w:lvl w:ilvl="5" w:tplc="0C090005" w:tentative="1">
      <w:start w:val="1"/>
      <w:numFmt w:val="bullet"/>
      <w:lvlText w:val=""/>
      <w:lvlJc w:val="left"/>
      <w:pPr>
        <w:ind w:left="4499" w:hanging="360"/>
      </w:pPr>
      <w:rPr>
        <w:rFonts w:ascii="Wingdings" w:hAnsi="Wingdings" w:hint="default"/>
      </w:rPr>
    </w:lvl>
    <w:lvl w:ilvl="6" w:tplc="0C090001" w:tentative="1">
      <w:start w:val="1"/>
      <w:numFmt w:val="bullet"/>
      <w:lvlText w:val=""/>
      <w:lvlJc w:val="left"/>
      <w:pPr>
        <w:ind w:left="5219" w:hanging="360"/>
      </w:pPr>
      <w:rPr>
        <w:rFonts w:ascii="Symbol" w:hAnsi="Symbol" w:hint="default"/>
      </w:rPr>
    </w:lvl>
    <w:lvl w:ilvl="7" w:tplc="0C090003" w:tentative="1">
      <w:start w:val="1"/>
      <w:numFmt w:val="bullet"/>
      <w:lvlText w:val="o"/>
      <w:lvlJc w:val="left"/>
      <w:pPr>
        <w:ind w:left="5939" w:hanging="360"/>
      </w:pPr>
      <w:rPr>
        <w:rFonts w:ascii="Courier New" w:hAnsi="Courier New" w:cs="Courier New" w:hint="default"/>
      </w:rPr>
    </w:lvl>
    <w:lvl w:ilvl="8" w:tplc="0C090005" w:tentative="1">
      <w:start w:val="1"/>
      <w:numFmt w:val="bullet"/>
      <w:lvlText w:val=""/>
      <w:lvlJc w:val="left"/>
      <w:pPr>
        <w:ind w:left="6659" w:hanging="360"/>
      </w:pPr>
      <w:rPr>
        <w:rFonts w:ascii="Wingdings" w:hAnsi="Wingdings" w:hint="default"/>
      </w:rPr>
    </w:lvl>
  </w:abstractNum>
  <w:abstractNum w:abstractNumId="23" w15:restartNumberingAfterBreak="0">
    <w:nsid w:val="2F272AAE"/>
    <w:multiLevelType w:val="hybridMultilevel"/>
    <w:tmpl w:val="3BDA7FB6"/>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2F3D04F4"/>
    <w:multiLevelType w:val="hybridMultilevel"/>
    <w:tmpl w:val="4F5E51A6"/>
    <w:lvl w:ilvl="0" w:tplc="0C090001">
      <w:start w:val="1"/>
      <w:numFmt w:val="bullet"/>
      <w:lvlText w:val=""/>
      <w:lvlJc w:val="left"/>
      <w:pPr>
        <w:ind w:left="1636" w:hanging="360"/>
      </w:pPr>
      <w:rPr>
        <w:rFonts w:ascii="Symbol" w:hAnsi="Symbol"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25" w15:restartNumberingAfterBreak="0">
    <w:nsid w:val="2FE645EC"/>
    <w:multiLevelType w:val="hybridMultilevel"/>
    <w:tmpl w:val="4C34BDF2"/>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6" w15:restartNumberingAfterBreak="0">
    <w:nsid w:val="309860DD"/>
    <w:multiLevelType w:val="hybridMultilevel"/>
    <w:tmpl w:val="88E43732"/>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7" w15:restartNumberingAfterBreak="0">
    <w:nsid w:val="31E152C1"/>
    <w:multiLevelType w:val="multilevel"/>
    <w:tmpl w:val="A2D2EF1A"/>
    <w:lvl w:ilvl="0">
      <w:start w:val="3"/>
      <w:numFmt w:val="decimal"/>
      <w:lvlText w:val="%1."/>
      <w:lvlJc w:val="left"/>
      <w:pPr>
        <w:tabs>
          <w:tab w:val="num" w:pos="570"/>
        </w:tabs>
        <w:ind w:left="570" w:hanging="570"/>
      </w:pPr>
      <w:rPr>
        <w:rFonts w:hint="default"/>
      </w:rPr>
    </w:lvl>
    <w:lvl w:ilvl="1">
      <w:start w:val="2"/>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28" w15:restartNumberingAfterBreak="0">
    <w:nsid w:val="386776CD"/>
    <w:multiLevelType w:val="multilevel"/>
    <w:tmpl w:val="046E2792"/>
    <w:lvl w:ilvl="0">
      <w:start w:val="4"/>
      <w:numFmt w:val="decimal"/>
      <w:lvlText w:val="%1."/>
      <w:lvlJc w:val="left"/>
      <w:pPr>
        <w:tabs>
          <w:tab w:val="num" w:pos="570"/>
        </w:tabs>
        <w:ind w:left="570" w:hanging="570"/>
      </w:pPr>
      <w:rPr>
        <w:rFonts w:hint="default"/>
      </w:rPr>
    </w:lvl>
    <w:lvl w:ilvl="1">
      <w:start w:val="2"/>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29" w15:restartNumberingAfterBreak="0">
    <w:nsid w:val="38D15726"/>
    <w:multiLevelType w:val="multilevel"/>
    <w:tmpl w:val="D018A426"/>
    <w:lvl w:ilvl="0">
      <w:start w:val="1"/>
      <w:numFmt w:val="decimal"/>
      <w:lvlText w:val="%1."/>
      <w:lvlJc w:val="left"/>
      <w:pPr>
        <w:tabs>
          <w:tab w:val="num" w:pos="570"/>
        </w:tabs>
        <w:ind w:left="570" w:hanging="570"/>
      </w:pPr>
      <w:rPr>
        <w:rFonts w:hint="default"/>
        <w:caps w:val="0"/>
      </w:rPr>
    </w:lvl>
    <w:lvl w:ilvl="1">
      <w:start w:val="2"/>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30" w15:restartNumberingAfterBreak="0">
    <w:nsid w:val="3960606F"/>
    <w:multiLevelType w:val="hybridMultilevel"/>
    <w:tmpl w:val="A2DE9BBA"/>
    <w:lvl w:ilvl="0" w:tplc="0C090001">
      <w:start w:val="1"/>
      <w:numFmt w:val="bullet"/>
      <w:lvlText w:val=""/>
      <w:lvlJc w:val="left"/>
      <w:pPr>
        <w:ind w:left="2592" w:hanging="360"/>
      </w:pPr>
      <w:rPr>
        <w:rFonts w:ascii="Symbol" w:hAnsi="Symbol" w:hint="default"/>
      </w:rPr>
    </w:lvl>
    <w:lvl w:ilvl="1" w:tplc="0C090003" w:tentative="1">
      <w:start w:val="1"/>
      <w:numFmt w:val="bullet"/>
      <w:lvlText w:val="o"/>
      <w:lvlJc w:val="left"/>
      <w:pPr>
        <w:ind w:left="3312" w:hanging="360"/>
      </w:pPr>
      <w:rPr>
        <w:rFonts w:ascii="Courier New" w:hAnsi="Courier New" w:cs="Courier New" w:hint="default"/>
      </w:rPr>
    </w:lvl>
    <w:lvl w:ilvl="2" w:tplc="0C090005" w:tentative="1">
      <w:start w:val="1"/>
      <w:numFmt w:val="bullet"/>
      <w:lvlText w:val=""/>
      <w:lvlJc w:val="left"/>
      <w:pPr>
        <w:ind w:left="4032" w:hanging="360"/>
      </w:pPr>
      <w:rPr>
        <w:rFonts w:ascii="Wingdings" w:hAnsi="Wingdings" w:hint="default"/>
      </w:rPr>
    </w:lvl>
    <w:lvl w:ilvl="3" w:tplc="0C090001" w:tentative="1">
      <w:start w:val="1"/>
      <w:numFmt w:val="bullet"/>
      <w:lvlText w:val=""/>
      <w:lvlJc w:val="left"/>
      <w:pPr>
        <w:ind w:left="4752" w:hanging="360"/>
      </w:pPr>
      <w:rPr>
        <w:rFonts w:ascii="Symbol" w:hAnsi="Symbol" w:hint="default"/>
      </w:rPr>
    </w:lvl>
    <w:lvl w:ilvl="4" w:tplc="0C090003" w:tentative="1">
      <w:start w:val="1"/>
      <w:numFmt w:val="bullet"/>
      <w:lvlText w:val="o"/>
      <w:lvlJc w:val="left"/>
      <w:pPr>
        <w:ind w:left="5472" w:hanging="360"/>
      </w:pPr>
      <w:rPr>
        <w:rFonts w:ascii="Courier New" w:hAnsi="Courier New" w:cs="Courier New" w:hint="default"/>
      </w:rPr>
    </w:lvl>
    <w:lvl w:ilvl="5" w:tplc="0C090005" w:tentative="1">
      <w:start w:val="1"/>
      <w:numFmt w:val="bullet"/>
      <w:lvlText w:val=""/>
      <w:lvlJc w:val="left"/>
      <w:pPr>
        <w:ind w:left="6192" w:hanging="360"/>
      </w:pPr>
      <w:rPr>
        <w:rFonts w:ascii="Wingdings" w:hAnsi="Wingdings" w:hint="default"/>
      </w:rPr>
    </w:lvl>
    <w:lvl w:ilvl="6" w:tplc="0C090001" w:tentative="1">
      <w:start w:val="1"/>
      <w:numFmt w:val="bullet"/>
      <w:lvlText w:val=""/>
      <w:lvlJc w:val="left"/>
      <w:pPr>
        <w:ind w:left="6912" w:hanging="360"/>
      </w:pPr>
      <w:rPr>
        <w:rFonts w:ascii="Symbol" w:hAnsi="Symbol" w:hint="default"/>
      </w:rPr>
    </w:lvl>
    <w:lvl w:ilvl="7" w:tplc="0C090003" w:tentative="1">
      <w:start w:val="1"/>
      <w:numFmt w:val="bullet"/>
      <w:lvlText w:val="o"/>
      <w:lvlJc w:val="left"/>
      <w:pPr>
        <w:ind w:left="7632" w:hanging="360"/>
      </w:pPr>
      <w:rPr>
        <w:rFonts w:ascii="Courier New" w:hAnsi="Courier New" w:cs="Courier New" w:hint="default"/>
      </w:rPr>
    </w:lvl>
    <w:lvl w:ilvl="8" w:tplc="0C090005" w:tentative="1">
      <w:start w:val="1"/>
      <w:numFmt w:val="bullet"/>
      <w:lvlText w:val=""/>
      <w:lvlJc w:val="left"/>
      <w:pPr>
        <w:ind w:left="8352" w:hanging="360"/>
      </w:pPr>
      <w:rPr>
        <w:rFonts w:ascii="Wingdings" w:hAnsi="Wingdings" w:hint="default"/>
      </w:rPr>
    </w:lvl>
  </w:abstractNum>
  <w:abstractNum w:abstractNumId="31" w15:restartNumberingAfterBreak="0">
    <w:nsid w:val="3BE80435"/>
    <w:multiLevelType w:val="hybridMultilevel"/>
    <w:tmpl w:val="3CA605AE"/>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15:restartNumberingAfterBreak="0">
    <w:nsid w:val="3C2468CA"/>
    <w:multiLevelType w:val="multilevel"/>
    <w:tmpl w:val="CBC6EE1A"/>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3ECD7182"/>
    <w:multiLevelType w:val="multilevel"/>
    <w:tmpl w:val="CBC6EE1A"/>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42A02A3D"/>
    <w:multiLevelType w:val="hybridMultilevel"/>
    <w:tmpl w:val="4582E1A2"/>
    <w:lvl w:ilvl="0" w:tplc="AC5E413E">
      <w:start w:val="1"/>
      <w:numFmt w:val="lowerLetter"/>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468C1CFD"/>
    <w:multiLevelType w:val="multilevel"/>
    <w:tmpl w:val="4B22BECA"/>
    <w:lvl w:ilvl="0">
      <w:start w:val="1"/>
      <w:numFmt w:val="decimal"/>
      <w:lvlText w:val="%1."/>
      <w:lvlJc w:val="left"/>
      <w:pPr>
        <w:tabs>
          <w:tab w:val="num" w:pos="570"/>
        </w:tabs>
        <w:ind w:left="570" w:hanging="570"/>
      </w:pPr>
      <w:rPr>
        <w:rFonts w:hint="default"/>
      </w:rPr>
    </w:lvl>
    <w:lvl w:ilvl="1">
      <w:start w:val="1"/>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36" w15:restartNumberingAfterBreak="0">
    <w:nsid w:val="47930B05"/>
    <w:multiLevelType w:val="multilevel"/>
    <w:tmpl w:val="0A32982E"/>
    <w:lvl w:ilvl="0">
      <w:start w:val="1"/>
      <w:numFmt w:val="decimal"/>
      <w:lvlText w:val="%1."/>
      <w:lvlJc w:val="left"/>
      <w:pPr>
        <w:tabs>
          <w:tab w:val="num" w:pos="570"/>
        </w:tabs>
        <w:ind w:left="570" w:hanging="570"/>
      </w:pPr>
      <w:rPr>
        <w:rFonts w:hint="default"/>
        <w:caps w:val="0"/>
      </w:rPr>
    </w:lvl>
    <w:lvl w:ilvl="1">
      <w:start w:val="1"/>
      <w:numFmt w:val="decimal"/>
      <w:pStyle w:val="CustomHEading2"/>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37" w15:restartNumberingAfterBreak="0">
    <w:nsid w:val="48676DEA"/>
    <w:multiLevelType w:val="hybridMultilevel"/>
    <w:tmpl w:val="CE868A70"/>
    <w:lvl w:ilvl="0" w:tplc="0C090001">
      <w:start w:val="1"/>
      <w:numFmt w:val="bullet"/>
      <w:lvlText w:val=""/>
      <w:lvlJc w:val="left"/>
      <w:pPr>
        <w:ind w:left="2618" w:hanging="360"/>
      </w:pPr>
      <w:rPr>
        <w:rFonts w:ascii="Symbol" w:hAnsi="Symbol" w:hint="default"/>
      </w:rPr>
    </w:lvl>
    <w:lvl w:ilvl="1" w:tplc="0C090003" w:tentative="1">
      <w:start w:val="1"/>
      <w:numFmt w:val="bullet"/>
      <w:lvlText w:val="o"/>
      <w:lvlJc w:val="left"/>
      <w:pPr>
        <w:ind w:left="3338" w:hanging="360"/>
      </w:pPr>
      <w:rPr>
        <w:rFonts w:ascii="Courier New" w:hAnsi="Courier New" w:cs="Courier New" w:hint="default"/>
      </w:rPr>
    </w:lvl>
    <w:lvl w:ilvl="2" w:tplc="0C090005" w:tentative="1">
      <w:start w:val="1"/>
      <w:numFmt w:val="bullet"/>
      <w:lvlText w:val=""/>
      <w:lvlJc w:val="left"/>
      <w:pPr>
        <w:ind w:left="4058" w:hanging="360"/>
      </w:pPr>
      <w:rPr>
        <w:rFonts w:ascii="Wingdings" w:hAnsi="Wingdings" w:hint="default"/>
      </w:rPr>
    </w:lvl>
    <w:lvl w:ilvl="3" w:tplc="0C090001" w:tentative="1">
      <w:start w:val="1"/>
      <w:numFmt w:val="bullet"/>
      <w:lvlText w:val=""/>
      <w:lvlJc w:val="left"/>
      <w:pPr>
        <w:ind w:left="4778" w:hanging="360"/>
      </w:pPr>
      <w:rPr>
        <w:rFonts w:ascii="Symbol" w:hAnsi="Symbol" w:hint="default"/>
      </w:rPr>
    </w:lvl>
    <w:lvl w:ilvl="4" w:tplc="0C090003" w:tentative="1">
      <w:start w:val="1"/>
      <w:numFmt w:val="bullet"/>
      <w:lvlText w:val="o"/>
      <w:lvlJc w:val="left"/>
      <w:pPr>
        <w:ind w:left="5498" w:hanging="360"/>
      </w:pPr>
      <w:rPr>
        <w:rFonts w:ascii="Courier New" w:hAnsi="Courier New" w:cs="Courier New" w:hint="default"/>
      </w:rPr>
    </w:lvl>
    <w:lvl w:ilvl="5" w:tplc="0C090005" w:tentative="1">
      <w:start w:val="1"/>
      <w:numFmt w:val="bullet"/>
      <w:lvlText w:val=""/>
      <w:lvlJc w:val="left"/>
      <w:pPr>
        <w:ind w:left="6218" w:hanging="360"/>
      </w:pPr>
      <w:rPr>
        <w:rFonts w:ascii="Wingdings" w:hAnsi="Wingdings" w:hint="default"/>
      </w:rPr>
    </w:lvl>
    <w:lvl w:ilvl="6" w:tplc="0C090001" w:tentative="1">
      <w:start w:val="1"/>
      <w:numFmt w:val="bullet"/>
      <w:lvlText w:val=""/>
      <w:lvlJc w:val="left"/>
      <w:pPr>
        <w:ind w:left="6938" w:hanging="360"/>
      </w:pPr>
      <w:rPr>
        <w:rFonts w:ascii="Symbol" w:hAnsi="Symbol" w:hint="default"/>
      </w:rPr>
    </w:lvl>
    <w:lvl w:ilvl="7" w:tplc="0C090003" w:tentative="1">
      <w:start w:val="1"/>
      <w:numFmt w:val="bullet"/>
      <w:lvlText w:val="o"/>
      <w:lvlJc w:val="left"/>
      <w:pPr>
        <w:ind w:left="7658" w:hanging="360"/>
      </w:pPr>
      <w:rPr>
        <w:rFonts w:ascii="Courier New" w:hAnsi="Courier New" w:cs="Courier New" w:hint="default"/>
      </w:rPr>
    </w:lvl>
    <w:lvl w:ilvl="8" w:tplc="0C090005" w:tentative="1">
      <w:start w:val="1"/>
      <w:numFmt w:val="bullet"/>
      <w:lvlText w:val=""/>
      <w:lvlJc w:val="left"/>
      <w:pPr>
        <w:ind w:left="8378" w:hanging="360"/>
      </w:pPr>
      <w:rPr>
        <w:rFonts w:ascii="Wingdings" w:hAnsi="Wingdings" w:hint="default"/>
      </w:rPr>
    </w:lvl>
  </w:abstractNum>
  <w:abstractNum w:abstractNumId="38" w15:restartNumberingAfterBreak="0">
    <w:nsid w:val="4A142791"/>
    <w:multiLevelType w:val="hybridMultilevel"/>
    <w:tmpl w:val="5A0E3304"/>
    <w:lvl w:ilvl="0" w:tplc="0C090005">
      <w:start w:val="1"/>
      <w:numFmt w:val="bullet"/>
      <w:lvlText w:val=""/>
      <w:lvlJc w:val="left"/>
      <w:pPr>
        <w:ind w:left="1259" w:hanging="360"/>
      </w:pPr>
      <w:rPr>
        <w:rFonts w:ascii="Wingdings" w:hAnsi="Wingdings" w:hint="default"/>
      </w:rPr>
    </w:lvl>
    <w:lvl w:ilvl="1" w:tplc="0C090003" w:tentative="1">
      <w:start w:val="1"/>
      <w:numFmt w:val="bullet"/>
      <w:lvlText w:val="o"/>
      <w:lvlJc w:val="left"/>
      <w:pPr>
        <w:ind w:left="1979" w:hanging="360"/>
      </w:pPr>
      <w:rPr>
        <w:rFonts w:ascii="Courier New" w:hAnsi="Courier New" w:cs="Courier New" w:hint="default"/>
      </w:rPr>
    </w:lvl>
    <w:lvl w:ilvl="2" w:tplc="0C090005" w:tentative="1">
      <w:start w:val="1"/>
      <w:numFmt w:val="bullet"/>
      <w:lvlText w:val=""/>
      <w:lvlJc w:val="left"/>
      <w:pPr>
        <w:ind w:left="2699" w:hanging="360"/>
      </w:pPr>
      <w:rPr>
        <w:rFonts w:ascii="Wingdings" w:hAnsi="Wingdings" w:hint="default"/>
      </w:rPr>
    </w:lvl>
    <w:lvl w:ilvl="3" w:tplc="0C090001" w:tentative="1">
      <w:start w:val="1"/>
      <w:numFmt w:val="bullet"/>
      <w:lvlText w:val=""/>
      <w:lvlJc w:val="left"/>
      <w:pPr>
        <w:ind w:left="3419" w:hanging="360"/>
      </w:pPr>
      <w:rPr>
        <w:rFonts w:ascii="Symbol" w:hAnsi="Symbol" w:hint="default"/>
      </w:rPr>
    </w:lvl>
    <w:lvl w:ilvl="4" w:tplc="0C090003" w:tentative="1">
      <w:start w:val="1"/>
      <w:numFmt w:val="bullet"/>
      <w:lvlText w:val="o"/>
      <w:lvlJc w:val="left"/>
      <w:pPr>
        <w:ind w:left="4139" w:hanging="360"/>
      </w:pPr>
      <w:rPr>
        <w:rFonts w:ascii="Courier New" w:hAnsi="Courier New" w:cs="Courier New" w:hint="default"/>
      </w:rPr>
    </w:lvl>
    <w:lvl w:ilvl="5" w:tplc="0C090005" w:tentative="1">
      <w:start w:val="1"/>
      <w:numFmt w:val="bullet"/>
      <w:lvlText w:val=""/>
      <w:lvlJc w:val="left"/>
      <w:pPr>
        <w:ind w:left="4859" w:hanging="360"/>
      </w:pPr>
      <w:rPr>
        <w:rFonts w:ascii="Wingdings" w:hAnsi="Wingdings" w:hint="default"/>
      </w:rPr>
    </w:lvl>
    <w:lvl w:ilvl="6" w:tplc="0C090001" w:tentative="1">
      <w:start w:val="1"/>
      <w:numFmt w:val="bullet"/>
      <w:lvlText w:val=""/>
      <w:lvlJc w:val="left"/>
      <w:pPr>
        <w:ind w:left="5579" w:hanging="360"/>
      </w:pPr>
      <w:rPr>
        <w:rFonts w:ascii="Symbol" w:hAnsi="Symbol" w:hint="default"/>
      </w:rPr>
    </w:lvl>
    <w:lvl w:ilvl="7" w:tplc="0C090003" w:tentative="1">
      <w:start w:val="1"/>
      <w:numFmt w:val="bullet"/>
      <w:lvlText w:val="o"/>
      <w:lvlJc w:val="left"/>
      <w:pPr>
        <w:ind w:left="6299" w:hanging="360"/>
      </w:pPr>
      <w:rPr>
        <w:rFonts w:ascii="Courier New" w:hAnsi="Courier New" w:cs="Courier New" w:hint="default"/>
      </w:rPr>
    </w:lvl>
    <w:lvl w:ilvl="8" w:tplc="0C090005" w:tentative="1">
      <w:start w:val="1"/>
      <w:numFmt w:val="bullet"/>
      <w:lvlText w:val=""/>
      <w:lvlJc w:val="left"/>
      <w:pPr>
        <w:ind w:left="7019" w:hanging="360"/>
      </w:pPr>
      <w:rPr>
        <w:rFonts w:ascii="Wingdings" w:hAnsi="Wingdings" w:hint="default"/>
      </w:rPr>
    </w:lvl>
  </w:abstractNum>
  <w:abstractNum w:abstractNumId="39" w15:restartNumberingAfterBreak="0">
    <w:nsid w:val="4D63061E"/>
    <w:multiLevelType w:val="hybridMultilevel"/>
    <w:tmpl w:val="2F124FA0"/>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0" w15:restartNumberingAfterBreak="0">
    <w:nsid w:val="4DDE0BE5"/>
    <w:multiLevelType w:val="hybridMultilevel"/>
    <w:tmpl w:val="E60C0302"/>
    <w:lvl w:ilvl="0" w:tplc="FF143CC6">
      <w:start w:val="1"/>
      <w:numFmt w:val="lowerLetter"/>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4E137968"/>
    <w:multiLevelType w:val="multilevel"/>
    <w:tmpl w:val="B05E8F34"/>
    <w:lvl w:ilvl="0">
      <w:start w:val="4"/>
      <w:numFmt w:val="decimal"/>
      <w:lvlText w:val="%1"/>
      <w:lvlJc w:val="left"/>
      <w:pPr>
        <w:ind w:left="435" w:hanging="435"/>
      </w:pPr>
      <w:rPr>
        <w:rFonts w:hint="default"/>
      </w:rPr>
    </w:lvl>
    <w:lvl w:ilvl="1">
      <w:start w:val="1"/>
      <w:numFmt w:val="decimal"/>
      <w:lvlText w:val="%1.%2"/>
      <w:lvlJc w:val="left"/>
      <w:pPr>
        <w:ind w:left="1003" w:hanging="435"/>
      </w:pPr>
      <w:rPr>
        <w:rFonts w:hint="default"/>
      </w:rPr>
    </w:lvl>
    <w:lvl w:ilvl="2">
      <w:start w:val="2"/>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15:restartNumberingAfterBreak="0">
    <w:nsid w:val="4FF24666"/>
    <w:multiLevelType w:val="hybridMultilevel"/>
    <w:tmpl w:val="222C3506"/>
    <w:lvl w:ilvl="0" w:tplc="FF143CC6">
      <w:start w:val="1"/>
      <w:numFmt w:val="lowerLetter"/>
      <w:lvlText w:val="(%1)"/>
      <w:lvlJc w:val="left"/>
      <w:pPr>
        <w:tabs>
          <w:tab w:val="num" w:pos="1080"/>
        </w:tabs>
        <w:ind w:left="1080" w:hanging="36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50E1002D"/>
    <w:multiLevelType w:val="multilevel"/>
    <w:tmpl w:val="D1E6E13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4" w15:restartNumberingAfterBreak="0">
    <w:nsid w:val="53215526"/>
    <w:multiLevelType w:val="hybridMultilevel"/>
    <w:tmpl w:val="AA5AB2BC"/>
    <w:lvl w:ilvl="0" w:tplc="AC5E413E">
      <w:start w:val="1"/>
      <w:numFmt w:val="lowerLetter"/>
      <w:lvlText w:val="(%1)"/>
      <w:lvlJc w:val="left"/>
      <w:pPr>
        <w:tabs>
          <w:tab w:val="num" w:pos="1800"/>
        </w:tabs>
        <w:ind w:left="1800" w:hanging="360"/>
      </w:pPr>
      <w:rPr>
        <w:rFonts w:hint="default"/>
      </w:rPr>
    </w:lvl>
    <w:lvl w:ilvl="1" w:tplc="0C090019" w:tentative="1">
      <w:start w:val="1"/>
      <w:numFmt w:val="lowerLetter"/>
      <w:lvlText w:val="%2."/>
      <w:lvlJc w:val="left"/>
      <w:pPr>
        <w:tabs>
          <w:tab w:val="num" w:pos="2160"/>
        </w:tabs>
        <w:ind w:left="2160" w:hanging="360"/>
      </w:pPr>
    </w:lvl>
    <w:lvl w:ilvl="2" w:tplc="0C09001B" w:tentative="1">
      <w:start w:val="1"/>
      <w:numFmt w:val="lowerRoman"/>
      <w:lvlText w:val="%3."/>
      <w:lvlJc w:val="right"/>
      <w:pPr>
        <w:tabs>
          <w:tab w:val="num" w:pos="2880"/>
        </w:tabs>
        <w:ind w:left="2880" w:hanging="180"/>
      </w:pPr>
    </w:lvl>
    <w:lvl w:ilvl="3" w:tplc="0C09000F" w:tentative="1">
      <w:start w:val="1"/>
      <w:numFmt w:val="decimal"/>
      <w:lvlText w:val="%4."/>
      <w:lvlJc w:val="left"/>
      <w:pPr>
        <w:tabs>
          <w:tab w:val="num" w:pos="3600"/>
        </w:tabs>
        <w:ind w:left="3600" w:hanging="360"/>
      </w:pPr>
    </w:lvl>
    <w:lvl w:ilvl="4" w:tplc="0C090019" w:tentative="1">
      <w:start w:val="1"/>
      <w:numFmt w:val="lowerLetter"/>
      <w:lvlText w:val="%5."/>
      <w:lvlJc w:val="left"/>
      <w:pPr>
        <w:tabs>
          <w:tab w:val="num" w:pos="4320"/>
        </w:tabs>
        <w:ind w:left="4320" w:hanging="360"/>
      </w:pPr>
    </w:lvl>
    <w:lvl w:ilvl="5" w:tplc="0C09001B" w:tentative="1">
      <w:start w:val="1"/>
      <w:numFmt w:val="lowerRoman"/>
      <w:lvlText w:val="%6."/>
      <w:lvlJc w:val="right"/>
      <w:pPr>
        <w:tabs>
          <w:tab w:val="num" w:pos="5040"/>
        </w:tabs>
        <w:ind w:left="5040" w:hanging="180"/>
      </w:pPr>
    </w:lvl>
    <w:lvl w:ilvl="6" w:tplc="0C09000F" w:tentative="1">
      <w:start w:val="1"/>
      <w:numFmt w:val="decimal"/>
      <w:lvlText w:val="%7."/>
      <w:lvlJc w:val="left"/>
      <w:pPr>
        <w:tabs>
          <w:tab w:val="num" w:pos="5760"/>
        </w:tabs>
        <w:ind w:left="5760" w:hanging="360"/>
      </w:pPr>
    </w:lvl>
    <w:lvl w:ilvl="7" w:tplc="0C090019" w:tentative="1">
      <w:start w:val="1"/>
      <w:numFmt w:val="lowerLetter"/>
      <w:lvlText w:val="%8."/>
      <w:lvlJc w:val="left"/>
      <w:pPr>
        <w:tabs>
          <w:tab w:val="num" w:pos="6480"/>
        </w:tabs>
        <w:ind w:left="6480" w:hanging="360"/>
      </w:pPr>
    </w:lvl>
    <w:lvl w:ilvl="8" w:tplc="0C09001B" w:tentative="1">
      <w:start w:val="1"/>
      <w:numFmt w:val="lowerRoman"/>
      <w:lvlText w:val="%9."/>
      <w:lvlJc w:val="right"/>
      <w:pPr>
        <w:tabs>
          <w:tab w:val="num" w:pos="7200"/>
        </w:tabs>
        <w:ind w:left="7200" w:hanging="180"/>
      </w:pPr>
    </w:lvl>
  </w:abstractNum>
  <w:abstractNum w:abstractNumId="45" w15:restartNumberingAfterBreak="0">
    <w:nsid w:val="54BA23C1"/>
    <w:multiLevelType w:val="multilevel"/>
    <w:tmpl w:val="C200F200"/>
    <w:lvl w:ilvl="0">
      <w:start w:val="4"/>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024" w:hanging="720"/>
      </w:pPr>
      <w:rPr>
        <w:rFonts w:hint="default"/>
      </w:rPr>
    </w:lvl>
    <w:lvl w:ilvl="3">
      <w:start w:val="1"/>
      <w:numFmt w:val="decimal"/>
      <w:lvlText w:val="%1.%2.%3.%4"/>
      <w:lvlJc w:val="left"/>
      <w:pPr>
        <w:ind w:left="4176" w:hanging="720"/>
      </w:pPr>
      <w:rPr>
        <w:rFonts w:hint="default"/>
      </w:rPr>
    </w:lvl>
    <w:lvl w:ilvl="4">
      <w:start w:val="1"/>
      <w:numFmt w:val="decimal"/>
      <w:lvlText w:val="%1.%2.%3.%4.%5"/>
      <w:lvlJc w:val="left"/>
      <w:pPr>
        <w:ind w:left="5688" w:hanging="1080"/>
      </w:pPr>
      <w:rPr>
        <w:rFonts w:hint="default"/>
      </w:rPr>
    </w:lvl>
    <w:lvl w:ilvl="5">
      <w:start w:val="1"/>
      <w:numFmt w:val="decimal"/>
      <w:lvlText w:val="%1.%2.%3.%4.%5.%6"/>
      <w:lvlJc w:val="left"/>
      <w:pPr>
        <w:ind w:left="6840" w:hanging="1080"/>
      </w:pPr>
      <w:rPr>
        <w:rFonts w:hint="default"/>
      </w:rPr>
    </w:lvl>
    <w:lvl w:ilvl="6">
      <w:start w:val="1"/>
      <w:numFmt w:val="decimal"/>
      <w:lvlText w:val="%1.%2.%3.%4.%5.%6.%7"/>
      <w:lvlJc w:val="left"/>
      <w:pPr>
        <w:ind w:left="8352" w:hanging="1440"/>
      </w:pPr>
      <w:rPr>
        <w:rFonts w:hint="default"/>
      </w:rPr>
    </w:lvl>
    <w:lvl w:ilvl="7">
      <w:start w:val="1"/>
      <w:numFmt w:val="decimal"/>
      <w:lvlText w:val="%1.%2.%3.%4.%5.%6.%7.%8"/>
      <w:lvlJc w:val="left"/>
      <w:pPr>
        <w:ind w:left="9504" w:hanging="1440"/>
      </w:pPr>
      <w:rPr>
        <w:rFonts w:hint="default"/>
      </w:rPr>
    </w:lvl>
    <w:lvl w:ilvl="8">
      <w:start w:val="1"/>
      <w:numFmt w:val="decimal"/>
      <w:lvlText w:val="%1.%2.%3.%4.%5.%6.%7.%8.%9"/>
      <w:lvlJc w:val="left"/>
      <w:pPr>
        <w:ind w:left="11016" w:hanging="1800"/>
      </w:pPr>
      <w:rPr>
        <w:rFonts w:hint="default"/>
      </w:rPr>
    </w:lvl>
  </w:abstractNum>
  <w:abstractNum w:abstractNumId="46" w15:restartNumberingAfterBreak="0">
    <w:nsid w:val="55B95DE0"/>
    <w:multiLevelType w:val="multilevel"/>
    <w:tmpl w:val="D32A8A44"/>
    <w:lvl w:ilvl="0">
      <w:start w:val="6"/>
      <w:numFmt w:val="decimal"/>
      <w:lvlText w:val="%1."/>
      <w:lvlJc w:val="left"/>
      <w:pPr>
        <w:tabs>
          <w:tab w:val="num" w:pos="570"/>
        </w:tabs>
        <w:ind w:left="570" w:hanging="570"/>
      </w:pPr>
      <w:rPr>
        <w:rFonts w:hint="default"/>
      </w:rPr>
    </w:lvl>
    <w:lvl w:ilvl="1">
      <w:start w:val="1"/>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47" w15:restartNumberingAfterBreak="0">
    <w:nsid w:val="56E97E48"/>
    <w:multiLevelType w:val="multilevel"/>
    <w:tmpl w:val="D1E6E13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8" w15:restartNumberingAfterBreak="0">
    <w:nsid w:val="577E3CD4"/>
    <w:multiLevelType w:val="multilevel"/>
    <w:tmpl w:val="7B607428"/>
    <w:lvl w:ilvl="0">
      <w:start w:val="1"/>
      <w:numFmt w:val="decimal"/>
      <w:lvlText w:val="%1"/>
      <w:lvlJc w:val="left"/>
      <w:pPr>
        <w:tabs>
          <w:tab w:val="num" w:pos="246"/>
        </w:tabs>
        <w:ind w:left="246" w:hanging="360"/>
      </w:pPr>
      <w:rPr>
        <w:rFonts w:hint="default"/>
      </w:rPr>
    </w:lvl>
    <w:lvl w:ilvl="1">
      <w:start w:val="1"/>
      <w:numFmt w:val="decimal"/>
      <w:lvlText w:val="%2."/>
      <w:lvlJc w:val="left"/>
      <w:pPr>
        <w:tabs>
          <w:tab w:val="num" w:pos="1758"/>
        </w:tabs>
        <w:ind w:left="1758" w:hanging="360"/>
      </w:pPr>
      <w:rPr>
        <w:rFonts w:hint="default"/>
      </w:rPr>
    </w:lvl>
    <w:lvl w:ilvl="2">
      <w:start w:val="1"/>
      <w:numFmt w:val="bullet"/>
      <w:lvlText w:val=""/>
      <w:lvlJc w:val="left"/>
      <w:pPr>
        <w:tabs>
          <w:tab w:val="num" w:pos="2478"/>
        </w:tabs>
        <w:ind w:left="2478" w:hanging="360"/>
      </w:pPr>
      <w:rPr>
        <w:rFonts w:ascii="Wingdings" w:hAnsi="Wingdings" w:hint="default"/>
      </w:rPr>
    </w:lvl>
    <w:lvl w:ilvl="3">
      <w:start w:val="1"/>
      <w:numFmt w:val="bullet"/>
      <w:lvlText w:val=""/>
      <w:lvlJc w:val="left"/>
      <w:pPr>
        <w:tabs>
          <w:tab w:val="num" w:pos="3198"/>
        </w:tabs>
        <w:ind w:left="3198" w:hanging="360"/>
      </w:pPr>
      <w:rPr>
        <w:rFonts w:ascii="Symbol" w:hAnsi="Symbol" w:hint="default"/>
      </w:rPr>
    </w:lvl>
    <w:lvl w:ilvl="4">
      <w:start w:val="1"/>
      <w:numFmt w:val="bullet"/>
      <w:lvlText w:val="o"/>
      <w:lvlJc w:val="left"/>
      <w:pPr>
        <w:tabs>
          <w:tab w:val="num" w:pos="3918"/>
        </w:tabs>
        <w:ind w:left="3918" w:hanging="360"/>
      </w:pPr>
      <w:rPr>
        <w:rFonts w:ascii="Courier New" w:hAnsi="Courier New" w:hint="default"/>
      </w:rPr>
    </w:lvl>
    <w:lvl w:ilvl="5">
      <w:start w:val="1"/>
      <w:numFmt w:val="bullet"/>
      <w:lvlText w:val=""/>
      <w:lvlJc w:val="left"/>
      <w:pPr>
        <w:tabs>
          <w:tab w:val="num" w:pos="4638"/>
        </w:tabs>
        <w:ind w:left="4638" w:hanging="360"/>
      </w:pPr>
      <w:rPr>
        <w:rFonts w:ascii="Wingdings" w:hAnsi="Wingdings" w:hint="default"/>
      </w:rPr>
    </w:lvl>
    <w:lvl w:ilvl="6">
      <w:start w:val="1"/>
      <w:numFmt w:val="bullet"/>
      <w:lvlText w:val=""/>
      <w:lvlJc w:val="left"/>
      <w:pPr>
        <w:tabs>
          <w:tab w:val="num" w:pos="5358"/>
        </w:tabs>
        <w:ind w:left="5358" w:hanging="360"/>
      </w:pPr>
      <w:rPr>
        <w:rFonts w:ascii="Symbol" w:hAnsi="Symbol" w:hint="default"/>
      </w:rPr>
    </w:lvl>
    <w:lvl w:ilvl="7">
      <w:start w:val="1"/>
      <w:numFmt w:val="bullet"/>
      <w:lvlText w:val="o"/>
      <w:lvlJc w:val="left"/>
      <w:pPr>
        <w:tabs>
          <w:tab w:val="num" w:pos="6078"/>
        </w:tabs>
        <w:ind w:left="6078" w:hanging="360"/>
      </w:pPr>
      <w:rPr>
        <w:rFonts w:ascii="Courier New" w:hAnsi="Courier New" w:hint="default"/>
      </w:rPr>
    </w:lvl>
    <w:lvl w:ilvl="8">
      <w:start w:val="1"/>
      <w:numFmt w:val="bullet"/>
      <w:lvlText w:val=""/>
      <w:lvlJc w:val="left"/>
      <w:pPr>
        <w:tabs>
          <w:tab w:val="num" w:pos="6798"/>
        </w:tabs>
        <w:ind w:left="6798" w:hanging="360"/>
      </w:pPr>
      <w:rPr>
        <w:rFonts w:ascii="Wingdings" w:hAnsi="Wingdings" w:hint="default"/>
      </w:rPr>
    </w:lvl>
  </w:abstractNum>
  <w:abstractNum w:abstractNumId="49" w15:restartNumberingAfterBreak="0">
    <w:nsid w:val="5C322247"/>
    <w:multiLevelType w:val="multilevel"/>
    <w:tmpl w:val="8E82AE9E"/>
    <w:lvl w:ilvl="0">
      <w:start w:val="2"/>
      <w:numFmt w:val="decimal"/>
      <w:lvlText w:val="%1"/>
      <w:lvlJc w:val="left"/>
      <w:pPr>
        <w:tabs>
          <w:tab w:val="num" w:pos="510"/>
        </w:tabs>
        <w:ind w:left="510" w:hanging="510"/>
      </w:pPr>
      <w:rPr>
        <w:rFonts w:hint="default"/>
      </w:rPr>
    </w:lvl>
    <w:lvl w:ilvl="1">
      <w:start w:val="1"/>
      <w:numFmt w:val="decimal"/>
      <w:lvlText w:val="%1.%2"/>
      <w:lvlJc w:val="left"/>
      <w:pPr>
        <w:tabs>
          <w:tab w:val="num" w:pos="1080"/>
        </w:tabs>
        <w:ind w:left="1080" w:hanging="51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50" w15:restartNumberingAfterBreak="0">
    <w:nsid w:val="5C4D3577"/>
    <w:multiLevelType w:val="multilevel"/>
    <w:tmpl w:val="9080EA7E"/>
    <w:lvl w:ilvl="0">
      <w:start w:val="1"/>
      <w:numFmt w:val="decimal"/>
      <w:lvlText w:val="%1."/>
      <w:lvlJc w:val="left"/>
      <w:pPr>
        <w:tabs>
          <w:tab w:val="num" w:pos="570"/>
        </w:tabs>
        <w:ind w:left="570" w:hanging="570"/>
      </w:pPr>
      <w:rPr>
        <w:rFonts w:hint="default"/>
        <w:caps w:val="0"/>
      </w:rPr>
    </w:lvl>
    <w:lvl w:ilvl="1">
      <w:start w:val="1"/>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51" w15:restartNumberingAfterBreak="0">
    <w:nsid w:val="5CF9755C"/>
    <w:multiLevelType w:val="multilevel"/>
    <w:tmpl w:val="0C045C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ascii="Arial" w:hAnsi="Arial" w:cs="Arial" w:hint="default"/>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2" w15:restartNumberingAfterBreak="0">
    <w:nsid w:val="605273C3"/>
    <w:multiLevelType w:val="hybridMultilevel"/>
    <w:tmpl w:val="9CCA635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53" w15:restartNumberingAfterBreak="0">
    <w:nsid w:val="608174D5"/>
    <w:multiLevelType w:val="hybridMultilevel"/>
    <w:tmpl w:val="AC50234A"/>
    <w:lvl w:ilvl="0" w:tplc="AC5E413E">
      <w:start w:val="1"/>
      <w:numFmt w:val="lowerLetter"/>
      <w:lvlText w:val="(%1)"/>
      <w:lvlJc w:val="left"/>
      <w:pPr>
        <w:tabs>
          <w:tab w:val="num" w:pos="1080"/>
        </w:tabs>
        <w:ind w:left="10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4" w15:restartNumberingAfterBreak="0">
    <w:nsid w:val="62F465FB"/>
    <w:multiLevelType w:val="hybridMultilevel"/>
    <w:tmpl w:val="396EBB04"/>
    <w:lvl w:ilvl="0" w:tplc="0C090005">
      <w:start w:val="1"/>
      <w:numFmt w:val="bullet"/>
      <w:lvlText w:val=""/>
      <w:lvlJc w:val="left"/>
      <w:pPr>
        <w:ind w:left="8866" w:hanging="360"/>
      </w:pPr>
      <w:rPr>
        <w:rFonts w:ascii="Wingdings" w:hAnsi="Wingdings" w:hint="default"/>
      </w:rPr>
    </w:lvl>
    <w:lvl w:ilvl="1" w:tplc="04090003" w:tentative="1">
      <w:start w:val="1"/>
      <w:numFmt w:val="bullet"/>
      <w:lvlText w:val="o"/>
      <w:lvlJc w:val="left"/>
      <w:pPr>
        <w:ind w:left="9586" w:hanging="360"/>
      </w:pPr>
      <w:rPr>
        <w:rFonts w:ascii="Courier New" w:hAnsi="Courier New" w:hint="default"/>
      </w:rPr>
    </w:lvl>
    <w:lvl w:ilvl="2" w:tplc="04090005" w:tentative="1">
      <w:start w:val="1"/>
      <w:numFmt w:val="bullet"/>
      <w:lvlText w:val=""/>
      <w:lvlJc w:val="left"/>
      <w:pPr>
        <w:ind w:left="10306" w:hanging="360"/>
      </w:pPr>
      <w:rPr>
        <w:rFonts w:ascii="Wingdings" w:hAnsi="Wingdings" w:hint="default"/>
      </w:rPr>
    </w:lvl>
    <w:lvl w:ilvl="3" w:tplc="04090001" w:tentative="1">
      <w:start w:val="1"/>
      <w:numFmt w:val="bullet"/>
      <w:lvlText w:val=""/>
      <w:lvlJc w:val="left"/>
      <w:pPr>
        <w:ind w:left="11026" w:hanging="360"/>
      </w:pPr>
      <w:rPr>
        <w:rFonts w:ascii="Symbol" w:hAnsi="Symbol" w:hint="default"/>
      </w:rPr>
    </w:lvl>
    <w:lvl w:ilvl="4" w:tplc="04090003" w:tentative="1">
      <w:start w:val="1"/>
      <w:numFmt w:val="bullet"/>
      <w:lvlText w:val="o"/>
      <w:lvlJc w:val="left"/>
      <w:pPr>
        <w:ind w:left="11746" w:hanging="360"/>
      </w:pPr>
      <w:rPr>
        <w:rFonts w:ascii="Courier New" w:hAnsi="Courier New" w:hint="default"/>
      </w:rPr>
    </w:lvl>
    <w:lvl w:ilvl="5" w:tplc="04090005" w:tentative="1">
      <w:start w:val="1"/>
      <w:numFmt w:val="bullet"/>
      <w:lvlText w:val=""/>
      <w:lvlJc w:val="left"/>
      <w:pPr>
        <w:ind w:left="12466" w:hanging="360"/>
      </w:pPr>
      <w:rPr>
        <w:rFonts w:ascii="Wingdings" w:hAnsi="Wingdings" w:hint="default"/>
      </w:rPr>
    </w:lvl>
    <w:lvl w:ilvl="6" w:tplc="04090001" w:tentative="1">
      <w:start w:val="1"/>
      <w:numFmt w:val="bullet"/>
      <w:lvlText w:val=""/>
      <w:lvlJc w:val="left"/>
      <w:pPr>
        <w:ind w:left="13186" w:hanging="360"/>
      </w:pPr>
      <w:rPr>
        <w:rFonts w:ascii="Symbol" w:hAnsi="Symbol" w:hint="default"/>
      </w:rPr>
    </w:lvl>
    <w:lvl w:ilvl="7" w:tplc="04090003" w:tentative="1">
      <w:start w:val="1"/>
      <w:numFmt w:val="bullet"/>
      <w:lvlText w:val="o"/>
      <w:lvlJc w:val="left"/>
      <w:pPr>
        <w:ind w:left="13906" w:hanging="360"/>
      </w:pPr>
      <w:rPr>
        <w:rFonts w:ascii="Courier New" w:hAnsi="Courier New" w:hint="default"/>
      </w:rPr>
    </w:lvl>
    <w:lvl w:ilvl="8" w:tplc="04090005" w:tentative="1">
      <w:start w:val="1"/>
      <w:numFmt w:val="bullet"/>
      <w:lvlText w:val=""/>
      <w:lvlJc w:val="left"/>
      <w:pPr>
        <w:ind w:left="14626" w:hanging="360"/>
      </w:pPr>
      <w:rPr>
        <w:rFonts w:ascii="Wingdings" w:hAnsi="Wingdings" w:hint="default"/>
      </w:rPr>
    </w:lvl>
  </w:abstractNum>
  <w:abstractNum w:abstractNumId="55" w15:restartNumberingAfterBreak="0">
    <w:nsid w:val="63673CA4"/>
    <w:multiLevelType w:val="hybridMultilevel"/>
    <w:tmpl w:val="2690ABB8"/>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56" w15:restartNumberingAfterBreak="0">
    <w:nsid w:val="64F72981"/>
    <w:multiLevelType w:val="hybridMultilevel"/>
    <w:tmpl w:val="DFBE3CB8"/>
    <w:lvl w:ilvl="0" w:tplc="0C09000F">
      <w:start w:val="1"/>
      <w:numFmt w:val="decimal"/>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57" w15:restartNumberingAfterBreak="0">
    <w:nsid w:val="65A06A6A"/>
    <w:multiLevelType w:val="multilevel"/>
    <w:tmpl w:val="86E2FFB6"/>
    <w:lvl w:ilvl="0">
      <w:start w:val="5"/>
      <w:numFmt w:val="decimal"/>
      <w:lvlText w:val="%1."/>
      <w:lvlJc w:val="left"/>
      <w:pPr>
        <w:tabs>
          <w:tab w:val="num" w:pos="570"/>
        </w:tabs>
        <w:ind w:left="570" w:hanging="570"/>
      </w:pPr>
      <w:rPr>
        <w:rFonts w:hint="default"/>
      </w:rPr>
    </w:lvl>
    <w:lvl w:ilvl="1">
      <w:start w:val="1"/>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58" w15:restartNumberingAfterBreak="0">
    <w:nsid w:val="65BF190B"/>
    <w:multiLevelType w:val="hybridMultilevel"/>
    <w:tmpl w:val="ECCCCDD2"/>
    <w:lvl w:ilvl="0" w:tplc="7E18DE78">
      <w:start w:val="1"/>
      <w:numFmt w:val="lowerLetter"/>
      <w:lvlText w:val="(%1)"/>
      <w:lvlJc w:val="left"/>
      <w:pPr>
        <w:tabs>
          <w:tab w:val="num" w:pos="2160"/>
        </w:tabs>
        <w:ind w:left="2160" w:hanging="720"/>
      </w:pPr>
      <w:rPr>
        <w:rFonts w:ascii="Times New Roman" w:eastAsia="Times New Roman" w:hAnsi="Times New Roman" w:cs="Times New Roman"/>
      </w:rPr>
    </w:lvl>
    <w:lvl w:ilvl="1" w:tplc="0C090019" w:tentative="1">
      <w:start w:val="1"/>
      <w:numFmt w:val="lowerLetter"/>
      <w:lvlText w:val="%2."/>
      <w:lvlJc w:val="left"/>
      <w:pPr>
        <w:tabs>
          <w:tab w:val="num" w:pos="2520"/>
        </w:tabs>
        <w:ind w:left="2520" w:hanging="360"/>
      </w:pPr>
    </w:lvl>
    <w:lvl w:ilvl="2" w:tplc="0C09001B" w:tentative="1">
      <w:start w:val="1"/>
      <w:numFmt w:val="lowerRoman"/>
      <w:lvlText w:val="%3."/>
      <w:lvlJc w:val="right"/>
      <w:pPr>
        <w:tabs>
          <w:tab w:val="num" w:pos="3240"/>
        </w:tabs>
        <w:ind w:left="3240" w:hanging="180"/>
      </w:pPr>
    </w:lvl>
    <w:lvl w:ilvl="3" w:tplc="0C09000F" w:tentative="1">
      <w:start w:val="1"/>
      <w:numFmt w:val="decimal"/>
      <w:lvlText w:val="%4."/>
      <w:lvlJc w:val="left"/>
      <w:pPr>
        <w:tabs>
          <w:tab w:val="num" w:pos="3960"/>
        </w:tabs>
        <w:ind w:left="3960" w:hanging="360"/>
      </w:pPr>
    </w:lvl>
    <w:lvl w:ilvl="4" w:tplc="0C090019" w:tentative="1">
      <w:start w:val="1"/>
      <w:numFmt w:val="lowerLetter"/>
      <w:lvlText w:val="%5."/>
      <w:lvlJc w:val="left"/>
      <w:pPr>
        <w:tabs>
          <w:tab w:val="num" w:pos="4680"/>
        </w:tabs>
        <w:ind w:left="4680" w:hanging="360"/>
      </w:pPr>
    </w:lvl>
    <w:lvl w:ilvl="5" w:tplc="0C09001B" w:tentative="1">
      <w:start w:val="1"/>
      <w:numFmt w:val="lowerRoman"/>
      <w:lvlText w:val="%6."/>
      <w:lvlJc w:val="right"/>
      <w:pPr>
        <w:tabs>
          <w:tab w:val="num" w:pos="5400"/>
        </w:tabs>
        <w:ind w:left="5400" w:hanging="180"/>
      </w:pPr>
    </w:lvl>
    <w:lvl w:ilvl="6" w:tplc="0C09000F" w:tentative="1">
      <w:start w:val="1"/>
      <w:numFmt w:val="decimal"/>
      <w:lvlText w:val="%7."/>
      <w:lvlJc w:val="left"/>
      <w:pPr>
        <w:tabs>
          <w:tab w:val="num" w:pos="6120"/>
        </w:tabs>
        <w:ind w:left="6120" w:hanging="360"/>
      </w:pPr>
    </w:lvl>
    <w:lvl w:ilvl="7" w:tplc="0C090019" w:tentative="1">
      <w:start w:val="1"/>
      <w:numFmt w:val="lowerLetter"/>
      <w:lvlText w:val="%8."/>
      <w:lvlJc w:val="left"/>
      <w:pPr>
        <w:tabs>
          <w:tab w:val="num" w:pos="6840"/>
        </w:tabs>
        <w:ind w:left="6840" w:hanging="360"/>
      </w:pPr>
    </w:lvl>
    <w:lvl w:ilvl="8" w:tplc="0C09001B" w:tentative="1">
      <w:start w:val="1"/>
      <w:numFmt w:val="lowerRoman"/>
      <w:lvlText w:val="%9."/>
      <w:lvlJc w:val="right"/>
      <w:pPr>
        <w:tabs>
          <w:tab w:val="num" w:pos="7560"/>
        </w:tabs>
        <w:ind w:left="7560" w:hanging="180"/>
      </w:pPr>
    </w:lvl>
  </w:abstractNum>
  <w:abstractNum w:abstractNumId="59" w15:restartNumberingAfterBreak="0">
    <w:nsid w:val="68BC53FB"/>
    <w:multiLevelType w:val="hybridMultilevel"/>
    <w:tmpl w:val="344A4238"/>
    <w:lvl w:ilvl="0" w:tplc="0C090005">
      <w:start w:val="1"/>
      <w:numFmt w:val="bullet"/>
      <w:lvlText w:val=""/>
      <w:lvlJc w:val="left"/>
      <w:pPr>
        <w:ind w:left="1259" w:hanging="360"/>
      </w:pPr>
      <w:rPr>
        <w:rFonts w:ascii="Wingdings" w:hAnsi="Wingdings" w:hint="default"/>
      </w:rPr>
    </w:lvl>
    <w:lvl w:ilvl="1" w:tplc="0C090003" w:tentative="1">
      <w:start w:val="1"/>
      <w:numFmt w:val="bullet"/>
      <w:lvlText w:val="o"/>
      <w:lvlJc w:val="left"/>
      <w:pPr>
        <w:ind w:left="1979" w:hanging="360"/>
      </w:pPr>
      <w:rPr>
        <w:rFonts w:ascii="Courier New" w:hAnsi="Courier New" w:cs="Courier New" w:hint="default"/>
      </w:rPr>
    </w:lvl>
    <w:lvl w:ilvl="2" w:tplc="0C090005" w:tentative="1">
      <w:start w:val="1"/>
      <w:numFmt w:val="bullet"/>
      <w:lvlText w:val=""/>
      <w:lvlJc w:val="left"/>
      <w:pPr>
        <w:ind w:left="2699" w:hanging="360"/>
      </w:pPr>
      <w:rPr>
        <w:rFonts w:ascii="Wingdings" w:hAnsi="Wingdings" w:hint="default"/>
      </w:rPr>
    </w:lvl>
    <w:lvl w:ilvl="3" w:tplc="0C090001" w:tentative="1">
      <w:start w:val="1"/>
      <w:numFmt w:val="bullet"/>
      <w:lvlText w:val=""/>
      <w:lvlJc w:val="left"/>
      <w:pPr>
        <w:ind w:left="3419" w:hanging="360"/>
      </w:pPr>
      <w:rPr>
        <w:rFonts w:ascii="Symbol" w:hAnsi="Symbol" w:hint="default"/>
      </w:rPr>
    </w:lvl>
    <w:lvl w:ilvl="4" w:tplc="0C090003" w:tentative="1">
      <w:start w:val="1"/>
      <w:numFmt w:val="bullet"/>
      <w:lvlText w:val="o"/>
      <w:lvlJc w:val="left"/>
      <w:pPr>
        <w:ind w:left="4139" w:hanging="360"/>
      </w:pPr>
      <w:rPr>
        <w:rFonts w:ascii="Courier New" w:hAnsi="Courier New" w:cs="Courier New" w:hint="default"/>
      </w:rPr>
    </w:lvl>
    <w:lvl w:ilvl="5" w:tplc="0C090005" w:tentative="1">
      <w:start w:val="1"/>
      <w:numFmt w:val="bullet"/>
      <w:lvlText w:val=""/>
      <w:lvlJc w:val="left"/>
      <w:pPr>
        <w:ind w:left="4859" w:hanging="360"/>
      </w:pPr>
      <w:rPr>
        <w:rFonts w:ascii="Wingdings" w:hAnsi="Wingdings" w:hint="default"/>
      </w:rPr>
    </w:lvl>
    <w:lvl w:ilvl="6" w:tplc="0C090001" w:tentative="1">
      <w:start w:val="1"/>
      <w:numFmt w:val="bullet"/>
      <w:lvlText w:val=""/>
      <w:lvlJc w:val="left"/>
      <w:pPr>
        <w:ind w:left="5579" w:hanging="360"/>
      </w:pPr>
      <w:rPr>
        <w:rFonts w:ascii="Symbol" w:hAnsi="Symbol" w:hint="default"/>
      </w:rPr>
    </w:lvl>
    <w:lvl w:ilvl="7" w:tplc="0C090003" w:tentative="1">
      <w:start w:val="1"/>
      <w:numFmt w:val="bullet"/>
      <w:lvlText w:val="o"/>
      <w:lvlJc w:val="left"/>
      <w:pPr>
        <w:ind w:left="6299" w:hanging="360"/>
      </w:pPr>
      <w:rPr>
        <w:rFonts w:ascii="Courier New" w:hAnsi="Courier New" w:cs="Courier New" w:hint="default"/>
      </w:rPr>
    </w:lvl>
    <w:lvl w:ilvl="8" w:tplc="0C090005" w:tentative="1">
      <w:start w:val="1"/>
      <w:numFmt w:val="bullet"/>
      <w:lvlText w:val=""/>
      <w:lvlJc w:val="left"/>
      <w:pPr>
        <w:ind w:left="7019" w:hanging="360"/>
      </w:pPr>
      <w:rPr>
        <w:rFonts w:ascii="Wingdings" w:hAnsi="Wingdings" w:hint="default"/>
      </w:rPr>
    </w:lvl>
  </w:abstractNum>
  <w:abstractNum w:abstractNumId="60" w15:restartNumberingAfterBreak="0">
    <w:nsid w:val="6BF15543"/>
    <w:multiLevelType w:val="hybridMultilevel"/>
    <w:tmpl w:val="BCCA1D66"/>
    <w:lvl w:ilvl="0" w:tplc="3D2C430C">
      <w:start w:val="1"/>
      <w:numFmt w:val="lowerLetter"/>
      <w:lvlText w:val="(%1)"/>
      <w:lvlJc w:val="left"/>
      <w:pPr>
        <w:tabs>
          <w:tab w:val="num" w:pos="1080"/>
        </w:tabs>
        <w:ind w:left="1080" w:hanging="360"/>
      </w:pPr>
      <w:rPr>
        <w:rFonts w:hint="default"/>
      </w:rPr>
    </w:lvl>
    <w:lvl w:ilvl="1" w:tplc="0C09000F">
      <w:start w:val="1"/>
      <w:numFmt w:val="decimal"/>
      <w:lvlText w:val="%2."/>
      <w:lvlJc w:val="left"/>
      <w:pPr>
        <w:tabs>
          <w:tab w:val="num" w:pos="1758"/>
        </w:tabs>
        <w:ind w:left="1758" w:hanging="360"/>
      </w:pPr>
      <w:rPr>
        <w:rFonts w:hint="default"/>
      </w:rPr>
    </w:lvl>
    <w:lvl w:ilvl="2" w:tplc="04090005" w:tentative="1">
      <w:start w:val="1"/>
      <w:numFmt w:val="bullet"/>
      <w:lvlText w:val=""/>
      <w:lvlJc w:val="left"/>
      <w:pPr>
        <w:tabs>
          <w:tab w:val="num" w:pos="2478"/>
        </w:tabs>
        <w:ind w:left="2478" w:hanging="360"/>
      </w:pPr>
      <w:rPr>
        <w:rFonts w:ascii="Wingdings" w:hAnsi="Wingdings" w:hint="default"/>
      </w:rPr>
    </w:lvl>
    <w:lvl w:ilvl="3" w:tplc="04090001" w:tentative="1">
      <w:start w:val="1"/>
      <w:numFmt w:val="bullet"/>
      <w:lvlText w:val=""/>
      <w:lvlJc w:val="left"/>
      <w:pPr>
        <w:tabs>
          <w:tab w:val="num" w:pos="3198"/>
        </w:tabs>
        <w:ind w:left="3198" w:hanging="360"/>
      </w:pPr>
      <w:rPr>
        <w:rFonts w:ascii="Symbol" w:hAnsi="Symbol" w:hint="default"/>
      </w:rPr>
    </w:lvl>
    <w:lvl w:ilvl="4" w:tplc="04090003" w:tentative="1">
      <w:start w:val="1"/>
      <w:numFmt w:val="bullet"/>
      <w:lvlText w:val="o"/>
      <w:lvlJc w:val="left"/>
      <w:pPr>
        <w:tabs>
          <w:tab w:val="num" w:pos="3918"/>
        </w:tabs>
        <w:ind w:left="3918" w:hanging="360"/>
      </w:pPr>
      <w:rPr>
        <w:rFonts w:ascii="Courier New" w:hAnsi="Courier New" w:hint="default"/>
      </w:rPr>
    </w:lvl>
    <w:lvl w:ilvl="5" w:tplc="04090005" w:tentative="1">
      <w:start w:val="1"/>
      <w:numFmt w:val="bullet"/>
      <w:lvlText w:val=""/>
      <w:lvlJc w:val="left"/>
      <w:pPr>
        <w:tabs>
          <w:tab w:val="num" w:pos="4638"/>
        </w:tabs>
        <w:ind w:left="4638" w:hanging="360"/>
      </w:pPr>
      <w:rPr>
        <w:rFonts w:ascii="Wingdings" w:hAnsi="Wingdings" w:hint="default"/>
      </w:rPr>
    </w:lvl>
    <w:lvl w:ilvl="6" w:tplc="04090001" w:tentative="1">
      <w:start w:val="1"/>
      <w:numFmt w:val="bullet"/>
      <w:lvlText w:val=""/>
      <w:lvlJc w:val="left"/>
      <w:pPr>
        <w:tabs>
          <w:tab w:val="num" w:pos="5358"/>
        </w:tabs>
        <w:ind w:left="5358" w:hanging="360"/>
      </w:pPr>
      <w:rPr>
        <w:rFonts w:ascii="Symbol" w:hAnsi="Symbol" w:hint="default"/>
      </w:rPr>
    </w:lvl>
    <w:lvl w:ilvl="7" w:tplc="04090003" w:tentative="1">
      <w:start w:val="1"/>
      <w:numFmt w:val="bullet"/>
      <w:lvlText w:val="o"/>
      <w:lvlJc w:val="left"/>
      <w:pPr>
        <w:tabs>
          <w:tab w:val="num" w:pos="6078"/>
        </w:tabs>
        <w:ind w:left="6078" w:hanging="360"/>
      </w:pPr>
      <w:rPr>
        <w:rFonts w:ascii="Courier New" w:hAnsi="Courier New" w:hint="default"/>
      </w:rPr>
    </w:lvl>
    <w:lvl w:ilvl="8" w:tplc="04090005" w:tentative="1">
      <w:start w:val="1"/>
      <w:numFmt w:val="bullet"/>
      <w:lvlText w:val=""/>
      <w:lvlJc w:val="left"/>
      <w:pPr>
        <w:tabs>
          <w:tab w:val="num" w:pos="6798"/>
        </w:tabs>
        <w:ind w:left="6798" w:hanging="360"/>
      </w:pPr>
      <w:rPr>
        <w:rFonts w:ascii="Wingdings" w:hAnsi="Wingdings" w:hint="default"/>
      </w:rPr>
    </w:lvl>
  </w:abstractNum>
  <w:abstractNum w:abstractNumId="61" w15:restartNumberingAfterBreak="0">
    <w:nsid w:val="6CB40B51"/>
    <w:multiLevelType w:val="multilevel"/>
    <w:tmpl w:val="9AD8F26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ascii="Arial" w:hAnsi="Arial" w:cs="Arial" w:hint="default"/>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2" w15:restartNumberingAfterBreak="0">
    <w:nsid w:val="6D785AF5"/>
    <w:multiLevelType w:val="multilevel"/>
    <w:tmpl w:val="E6F60F2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ascii="Arial" w:hAnsi="Arial" w:cs="Arial" w:hint="default"/>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3" w15:restartNumberingAfterBreak="0">
    <w:nsid w:val="77D15097"/>
    <w:multiLevelType w:val="multilevel"/>
    <w:tmpl w:val="D0281DBC"/>
    <w:lvl w:ilvl="0">
      <w:start w:val="2"/>
      <w:numFmt w:val="decimal"/>
      <w:lvlText w:val="%1."/>
      <w:lvlJc w:val="left"/>
      <w:pPr>
        <w:tabs>
          <w:tab w:val="num" w:pos="570"/>
        </w:tabs>
        <w:ind w:left="570" w:hanging="570"/>
      </w:pPr>
      <w:rPr>
        <w:rFonts w:hint="default"/>
      </w:rPr>
    </w:lvl>
    <w:lvl w:ilvl="1">
      <w:start w:val="2"/>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64" w15:restartNumberingAfterBreak="0">
    <w:nsid w:val="78E70F6E"/>
    <w:multiLevelType w:val="multilevel"/>
    <w:tmpl w:val="A7E2347A"/>
    <w:lvl w:ilvl="0">
      <w:start w:val="3"/>
      <w:numFmt w:val="decimal"/>
      <w:lvlText w:val="%1."/>
      <w:lvlJc w:val="left"/>
      <w:pPr>
        <w:tabs>
          <w:tab w:val="num" w:pos="570"/>
        </w:tabs>
        <w:ind w:left="570" w:hanging="570"/>
      </w:pPr>
      <w:rPr>
        <w:rFonts w:hint="default"/>
      </w:rPr>
    </w:lvl>
    <w:lvl w:ilvl="1">
      <w:start w:val="1"/>
      <w:numFmt w:val="decimal"/>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65" w15:restartNumberingAfterBreak="0">
    <w:nsid w:val="7E8050D0"/>
    <w:multiLevelType w:val="hybridMultilevel"/>
    <w:tmpl w:val="D8A84E66"/>
    <w:lvl w:ilvl="0" w:tplc="9FE48578">
      <w:numFmt w:val="bullet"/>
      <w:lvlText w:val="-"/>
      <w:lvlJc w:val="left"/>
      <w:pPr>
        <w:ind w:left="899" w:hanging="360"/>
      </w:pPr>
      <w:rPr>
        <w:rFonts w:ascii="Arial" w:eastAsia="Times New Roman" w:hAnsi="Arial" w:cs="Arial" w:hint="default"/>
      </w:rPr>
    </w:lvl>
    <w:lvl w:ilvl="1" w:tplc="0C090003" w:tentative="1">
      <w:start w:val="1"/>
      <w:numFmt w:val="bullet"/>
      <w:lvlText w:val="o"/>
      <w:lvlJc w:val="left"/>
      <w:pPr>
        <w:ind w:left="1619" w:hanging="360"/>
      </w:pPr>
      <w:rPr>
        <w:rFonts w:ascii="Courier New" w:hAnsi="Courier New" w:cs="Courier New" w:hint="default"/>
      </w:rPr>
    </w:lvl>
    <w:lvl w:ilvl="2" w:tplc="0C090005" w:tentative="1">
      <w:start w:val="1"/>
      <w:numFmt w:val="bullet"/>
      <w:lvlText w:val=""/>
      <w:lvlJc w:val="left"/>
      <w:pPr>
        <w:ind w:left="2339" w:hanging="360"/>
      </w:pPr>
      <w:rPr>
        <w:rFonts w:ascii="Wingdings" w:hAnsi="Wingdings" w:hint="default"/>
      </w:rPr>
    </w:lvl>
    <w:lvl w:ilvl="3" w:tplc="0C090001" w:tentative="1">
      <w:start w:val="1"/>
      <w:numFmt w:val="bullet"/>
      <w:lvlText w:val=""/>
      <w:lvlJc w:val="left"/>
      <w:pPr>
        <w:ind w:left="3059" w:hanging="360"/>
      </w:pPr>
      <w:rPr>
        <w:rFonts w:ascii="Symbol" w:hAnsi="Symbol" w:hint="default"/>
      </w:rPr>
    </w:lvl>
    <w:lvl w:ilvl="4" w:tplc="0C090003" w:tentative="1">
      <w:start w:val="1"/>
      <w:numFmt w:val="bullet"/>
      <w:lvlText w:val="o"/>
      <w:lvlJc w:val="left"/>
      <w:pPr>
        <w:ind w:left="3779" w:hanging="360"/>
      </w:pPr>
      <w:rPr>
        <w:rFonts w:ascii="Courier New" w:hAnsi="Courier New" w:cs="Courier New" w:hint="default"/>
      </w:rPr>
    </w:lvl>
    <w:lvl w:ilvl="5" w:tplc="0C090005" w:tentative="1">
      <w:start w:val="1"/>
      <w:numFmt w:val="bullet"/>
      <w:lvlText w:val=""/>
      <w:lvlJc w:val="left"/>
      <w:pPr>
        <w:ind w:left="4499" w:hanging="360"/>
      </w:pPr>
      <w:rPr>
        <w:rFonts w:ascii="Wingdings" w:hAnsi="Wingdings" w:hint="default"/>
      </w:rPr>
    </w:lvl>
    <w:lvl w:ilvl="6" w:tplc="0C090001" w:tentative="1">
      <w:start w:val="1"/>
      <w:numFmt w:val="bullet"/>
      <w:lvlText w:val=""/>
      <w:lvlJc w:val="left"/>
      <w:pPr>
        <w:ind w:left="5219" w:hanging="360"/>
      </w:pPr>
      <w:rPr>
        <w:rFonts w:ascii="Symbol" w:hAnsi="Symbol" w:hint="default"/>
      </w:rPr>
    </w:lvl>
    <w:lvl w:ilvl="7" w:tplc="0C090003" w:tentative="1">
      <w:start w:val="1"/>
      <w:numFmt w:val="bullet"/>
      <w:lvlText w:val="o"/>
      <w:lvlJc w:val="left"/>
      <w:pPr>
        <w:ind w:left="5939" w:hanging="360"/>
      </w:pPr>
      <w:rPr>
        <w:rFonts w:ascii="Courier New" w:hAnsi="Courier New" w:cs="Courier New" w:hint="default"/>
      </w:rPr>
    </w:lvl>
    <w:lvl w:ilvl="8" w:tplc="0C090005" w:tentative="1">
      <w:start w:val="1"/>
      <w:numFmt w:val="bullet"/>
      <w:lvlText w:val=""/>
      <w:lvlJc w:val="left"/>
      <w:pPr>
        <w:ind w:left="6659" w:hanging="360"/>
      </w:pPr>
      <w:rPr>
        <w:rFonts w:ascii="Wingdings" w:hAnsi="Wingdings" w:hint="default"/>
      </w:rPr>
    </w:lvl>
  </w:abstractNum>
  <w:num w:numId="1">
    <w:abstractNumId w:val="61"/>
  </w:num>
  <w:num w:numId="2">
    <w:abstractNumId w:val="49"/>
  </w:num>
  <w:num w:numId="3">
    <w:abstractNumId w:val="1"/>
  </w:num>
  <w:num w:numId="4">
    <w:abstractNumId w:val="13"/>
  </w:num>
  <w:num w:numId="5">
    <w:abstractNumId w:val="35"/>
  </w:num>
  <w:num w:numId="6">
    <w:abstractNumId w:val="15"/>
  </w:num>
  <w:num w:numId="7">
    <w:abstractNumId w:val="64"/>
  </w:num>
  <w:num w:numId="8">
    <w:abstractNumId w:val="63"/>
  </w:num>
  <w:num w:numId="9">
    <w:abstractNumId w:val="27"/>
  </w:num>
  <w:num w:numId="10">
    <w:abstractNumId w:val="9"/>
  </w:num>
  <w:num w:numId="11">
    <w:abstractNumId w:val="60"/>
  </w:num>
  <w:num w:numId="12">
    <w:abstractNumId w:val="39"/>
  </w:num>
  <w:num w:numId="13">
    <w:abstractNumId w:val="51"/>
  </w:num>
  <w:num w:numId="14">
    <w:abstractNumId w:val="62"/>
  </w:num>
  <w:num w:numId="15">
    <w:abstractNumId w:val="10"/>
  </w:num>
  <w:num w:numId="16">
    <w:abstractNumId w:val="46"/>
  </w:num>
  <w:num w:numId="17">
    <w:abstractNumId w:val="26"/>
  </w:num>
  <w:num w:numId="18">
    <w:abstractNumId w:val="23"/>
  </w:num>
  <w:num w:numId="19">
    <w:abstractNumId w:val="0"/>
  </w:num>
  <w:num w:numId="20">
    <w:abstractNumId w:val="58"/>
  </w:num>
  <w:num w:numId="21">
    <w:abstractNumId w:val="17"/>
  </w:num>
  <w:num w:numId="22">
    <w:abstractNumId w:val="18"/>
  </w:num>
  <w:num w:numId="23">
    <w:abstractNumId w:val="48"/>
  </w:num>
  <w:num w:numId="24">
    <w:abstractNumId w:val="12"/>
  </w:num>
  <w:num w:numId="25">
    <w:abstractNumId w:val="42"/>
  </w:num>
  <w:num w:numId="26">
    <w:abstractNumId w:val="4"/>
  </w:num>
  <w:num w:numId="27">
    <w:abstractNumId w:val="40"/>
  </w:num>
  <w:num w:numId="28">
    <w:abstractNumId w:val="43"/>
  </w:num>
  <w:num w:numId="29">
    <w:abstractNumId w:val="47"/>
  </w:num>
  <w:num w:numId="30">
    <w:abstractNumId w:val="19"/>
  </w:num>
  <w:num w:numId="31">
    <w:abstractNumId w:val="34"/>
  </w:num>
  <w:num w:numId="32">
    <w:abstractNumId w:val="44"/>
  </w:num>
  <w:num w:numId="33">
    <w:abstractNumId w:val="33"/>
  </w:num>
  <w:num w:numId="34">
    <w:abstractNumId w:val="8"/>
  </w:num>
  <w:num w:numId="35">
    <w:abstractNumId w:val="32"/>
  </w:num>
  <w:num w:numId="36">
    <w:abstractNumId w:val="53"/>
  </w:num>
  <w:num w:numId="37">
    <w:abstractNumId w:val="21"/>
  </w:num>
  <w:num w:numId="38">
    <w:abstractNumId w:val="28"/>
  </w:num>
  <w:num w:numId="39">
    <w:abstractNumId w:val="57"/>
  </w:num>
  <w:num w:numId="40">
    <w:abstractNumId w:val="14"/>
  </w:num>
  <w:num w:numId="41">
    <w:abstractNumId w:val="38"/>
  </w:num>
  <w:num w:numId="42">
    <w:abstractNumId w:val="22"/>
  </w:num>
  <w:num w:numId="43">
    <w:abstractNumId w:val="59"/>
  </w:num>
  <w:num w:numId="44">
    <w:abstractNumId w:val="65"/>
  </w:num>
  <w:num w:numId="45">
    <w:abstractNumId w:val="3"/>
  </w:num>
  <w:num w:numId="46">
    <w:abstractNumId w:val="50"/>
  </w:num>
  <w:num w:numId="47">
    <w:abstractNumId w:val="29"/>
  </w:num>
  <w:num w:numId="48">
    <w:abstractNumId w:val="36"/>
  </w:num>
  <w:num w:numId="49">
    <w:abstractNumId w:val="6"/>
  </w:num>
  <w:num w:numId="50">
    <w:abstractNumId w:val="2"/>
  </w:num>
  <w:num w:numId="51">
    <w:abstractNumId w:val="7"/>
  </w:num>
  <w:num w:numId="52">
    <w:abstractNumId w:val="56"/>
  </w:num>
  <w:num w:numId="53">
    <w:abstractNumId w:val="30"/>
  </w:num>
  <w:num w:numId="54">
    <w:abstractNumId w:val="25"/>
  </w:num>
  <w:num w:numId="55">
    <w:abstractNumId w:val="37"/>
  </w:num>
  <w:num w:numId="56">
    <w:abstractNumId w:val="11"/>
  </w:num>
  <w:num w:numId="57">
    <w:abstractNumId w:val="31"/>
  </w:num>
  <w:num w:numId="58">
    <w:abstractNumId w:val="52"/>
  </w:num>
  <w:num w:numId="59">
    <w:abstractNumId w:val="45"/>
  </w:num>
  <w:num w:numId="60">
    <w:abstractNumId w:val="5"/>
  </w:num>
  <w:num w:numId="61">
    <w:abstractNumId w:val="41"/>
  </w:num>
  <w:num w:numId="62">
    <w:abstractNumId w:val="55"/>
  </w:num>
  <w:num w:numId="63">
    <w:abstractNumId w:val="24"/>
  </w:num>
  <w:num w:numId="64">
    <w:abstractNumId w:val="6"/>
  </w:num>
  <w:num w:numId="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4"/>
  </w:num>
  <w:num w:numId="67">
    <w:abstractNumId w:val="2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455"/>
    <w:rsid w:val="000029C7"/>
    <w:rsid w:val="0000384C"/>
    <w:rsid w:val="00003ED4"/>
    <w:rsid w:val="000107D5"/>
    <w:rsid w:val="0001326A"/>
    <w:rsid w:val="00015BA4"/>
    <w:rsid w:val="00016265"/>
    <w:rsid w:val="000168FD"/>
    <w:rsid w:val="00020317"/>
    <w:rsid w:val="0002197A"/>
    <w:rsid w:val="00021D3F"/>
    <w:rsid w:val="0002656D"/>
    <w:rsid w:val="000312F2"/>
    <w:rsid w:val="000315C9"/>
    <w:rsid w:val="00041143"/>
    <w:rsid w:val="000414B2"/>
    <w:rsid w:val="00041B9F"/>
    <w:rsid w:val="00043A00"/>
    <w:rsid w:val="0004738C"/>
    <w:rsid w:val="0005126F"/>
    <w:rsid w:val="00051C4D"/>
    <w:rsid w:val="000574B5"/>
    <w:rsid w:val="000623C6"/>
    <w:rsid w:val="00062691"/>
    <w:rsid w:val="00063C24"/>
    <w:rsid w:val="00063F62"/>
    <w:rsid w:val="00064A6E"/>
    <w:rsid w:val="00064C50"/>
    <w:rsid w:val="00064D8B"/>
    <w:rsid w:val="00065BFE"/>
    <w:rsid w:val="000667F4"/>
    <w:rsid w:val="0007378A"/>
    <w:rsid w:val="00085C96"/>
    <w:rsid w:val="0008782B"/>
    <w:rsid w:val="00090B14"/>
    <w:rsid w:val="0009311B"/>
    <w:rsid w:val="00095765"/>
    <w:rsid w:val="00095B6A"/>
    <w:rsid w:val="000A1568"/>
    <w:rsid w:val="000A32A8"/>
    <w:rsid w:val="000A6688"/>
    <w:rsid w:val="000A7C25"/>
    <w:rsid w:val="000B1D58"/>
    <w:rsid w:val="000B2A3C"/>
    <w:rsid w:val="000B3CA3"/>
    <w:rsid w:val="000B4093"/>
    <w:rsid w:val="000B5F39"/>
    <w:rsid w:val="000B6F2D"/>
    <w:rsid w:val="000C093A"/>
    <w:rsid w:val="000C2D0F"/>
    <w:rsid w:val="000C3492"/>
    <w:rsid w:val="000C50FC"/>
    <w:rsid w:val="000C788C"/>
    <w:rsid w:val="000D02B0"/>
    <w:rsid w:val="000D6459"/>
    <w:rsid w:val="000D6EC8"/>
    <w:rsid w:val="000E081D"/>
    <w:rsid w:val="000E46D4"/>
    <w:rsid w:val="000E47D9"/>
    <w:rsid w:val="000E6658"/>
    <w:rsid w:val="000F0F40"/>
    <w:rsid w:val="000F5009"/>
    <w:rsid w:val="000F5666"/>
    <w:rsid w:val="00111C62"/>
    <w:rsid w:val="00113770"/>
    <w:rsid w:val="00113FE9"/>
    <w:rsid w:val="001161F5"/>
    <w:rsid w:val="00122286"/>
    <w:rsid w:val="00125B7C"/>
    <w:rsid w:val="00126B3F"/>
    <w:rsid w:val="00127884"/>
    <w:rsid w:val="00131B26"/>
    <w:rsid w:val="001339F1"/>
    <w:rsid w:val="0013508A"/>
    <w:rsid w:val="00137001"/>
    <w:rsid w:val="0014494F"/>
    <w:rsid w:val="001457DC"/>
    <w:rsid w:val="00147712"/>
    <w:rsid w:val="00161FE6"/>
    <w:rsid w:val="001620ED"/>
    <w:rsid w:val="001650D4"/>
    <w:rsid w:val="00165E66"/>
    <w:rsid w:val="00166645"/>
    <w:rsid w:val="00166B33"/>
    <w:rsid w:val="00167DAC"/>
    <w:rsid w:val="00170334"/>
    <w:rsid w:val="001707D7"/>
    <w:rsid w:val="00170EFB"/>
    <w:rsid w:val="001831DA"/>
    <w:rsid w:val="00192B1B"/>
    <w:rsid w:val="00193283"/>
    <w:rsid w:val="00193535"/>
    <w:rsid w:val="00194712"/>
    <w:rsid w:val="00195922"/>
    <w:rsid w:val="001A383A"/>
    <w:rsid w:val="001A43F5"/>
    <w:rsid w:val="001A762E"/>
    <w:rsid w:val="001B2DB3"/>
    <w:rsid w:val="001B34CD"/>
    <w:rsid w:val="001C0A6C"/>
    <w:rsid w:val="001C1128"/>
    <w:rsid w:val="001C2CA3"/>
    <w:rsid w:val="001D1A1F"/>
    <w:rsid w:val="001D244A"/>
    <w:rsid w:val="001D559F"/>
    <w:rsid w:val="001E0403"/>
    <w:rsid w:val="001E6124"/>
    <w:rsid w:val="001F3B8F"/>
    <w:rsid w:val="001F5CE7"/>
    <w:rsid w:val="001F66C9"/>
    <w:rsid w:val="00201B73"/>
    <w:rsid w:val="002027E4"/>
    <w:rsid w:val="00202A59"/>
    <w:rsid w:val="00211B7A"/>
    <w:rsid w:val="002233B0"/>
    <w:rsid w:val="002235B6"/>
    <w:rsid w:val="0022366D"/>
    <w:rsid w:val="00231515"/>
    <w:rsid w:val="00233B22"/>
    <w:rsid w:val="002418DB"/>
    <w:rsid w:val="00241D5C"/>
    <w:rsid w:val="00243FB3"/>
    <w:rsid w:val="002449C6"/>
    <w:rsid w:val="002452E6"/>
    <w:rsid w:val="0024690C"/>
    <w:rsid w:val="00246C8E"/>
    <w:rsid w:val="00253EC8"/>
    <w:rsid w:val="00257CA4"/>
    <w:rsid w:val="00261CAC"/>
    <w:rsid w:val="00262E44"/>
    <w:rsid w:val="00264AAB"/>
    <w:rsid w:val="00272473"/>
    <w:rsid w:val="00272C53"/>
    <w:rsid w:val="00272CE4"/>
    <w:rsid w:val="002730CF"/>
    <w:rsid w:val="0027687D"/>
    <w:rsid w:val="00280472"/>
    <w:rsid w:val="00282438"/>
    <w:rsid w:val="00284A3D"/>
    <w:rsid w:val="00285C6F"/>
    <w:rsid w:val="00287DE4"/>
    <w:rsid w:val="00291012"/>
    <w:rsid w:val="002963DF"/>
    <w:rsid w:val="0029697E"/>
    <w:rsid w:val="00297FB6"/>
    <w:rsid w:val="002A2874"/>
    <w:rsid w:val="002A5651"/>
    <w:rsid w:val="002A66AA"/>
    <w:rsid w:val="002A6AA2"/>
    <w:rsid w:val="002B053D"/>
    <w:rsid w:val="002B1AF8"/>
    <w:rsid w:val="002B756C"/>
    <w:rsid w:val="002B7EB5"/>
    <w:rsid w:val="002C5165"/>
    <w:rsid w:val="002C660E"/>
    <w:rsid w:val="002D1072"/>
    <w:rsid w:val="002D1B78"/>
    <w:rsid w:val="002D294E"/>
    <w:rsid w:val="002D52AF"/>
    <w:rsid w:val="002D7B77"/>
    <w:rsid w:val="002E2196"/>
    <w:rsid w:val="002E362E"/>
    <w:rsid w:val="002E6600"/>
    <w:rsid w:val="002F0496"/>
    <w:rsid w:val="002F224E"/>
    <w:rsid w:val="002F507E"/>
    <w:rsid w:val="002F5EE9"/>
    <w:rsid w:val="003027F2"/>
    <w:rsid w:val="00302F1E"/>
    <w:rsid w:val="00310DB8"/>
    <w:rsid w:val="003134C8"/>
    <w:rsid w:val="00314A2D"/>
    <w:rsid w:val="003218C3"/>
    <w:rsid w:val="003228EB"/>
    <w:rsid w:val="00322EE3"/>
    <w:rsid w:val="0032578E"/>
    <w:rsid w:val="00326B6D"/>
    <w:rsid w:val="00333D8E"/>
    <w:rsid w:val="00334998"/>
    <w:rsid w:val="0034016D"/>
    <w:rsid w:val="003458F5"/>
    <w:rsid w:val="00347F8E"/>
    <w:rsid w:val="003573A4"/>
    <w:rsid w:val="003578D8"/>
    <w:rsid w:val="00360372"/>
    <w:rsid w:val="0037037A"/>
    <w:rsid w:val="00381013"/>
    <w:rsid w:val="003835EF"/>
    <w:rsid w:val="00384D5E"/>
    <w:rsid w:val="00394264"/>
    <w:rsid w:val="00395628"/>
    <w:rsid w:val="00396DFB"/>
    <w:rsid w:val="003976F3"/>
    <w:rsid w:val="003A15E0"/>
    <w:rsid w:val="003A2BEA"/>
    <w:rsid w:val="003A6971"/>
    <w:rsid w:val="003B1BBB"/>
    <w:rsid w:val="003C2393"/>
    <w:rsid w:val="003C3A4F"/>
    <w:rsid w:val="003C67F5"/>
    <w:rsid w:val="003C682E"/>
    <w:rsid w:val="003E34B8"/>
    <w:rsid w:val="003E558A"/>
    <w:rsid w:val="003E5D96"/>
    <w:rsid w:val="003F0886"/>
    <w:rsid w:val="004000E1"/>
    <w:rsid w:val="0040100A"/>
    <w:rsid w:val="004111F2"/>
    <w:rsid w:val="00411665"/>
    <w:rsid w:val="0041440C"/>
    <w:rsid w:val="00416043"/>
    <w:rsid w:val="00416FF5"/>
    <w:rsid w:val="004275CB"/>
    <w:rsid w:val="00431040"/>
    <w:rsid w:val="0043193E"/>
    <w:rsid w:val="00431ED9"/>
    <w:rsid w:val="00432DD4"/>
    <w:rsid w:val="004367FD"/>
    <w:rsid w:val="004379AA"/>
    <w:rsid w:val="004411DD"/>
    <w:rsid w:val="00443353"/>
    <w:rsid w:val="00444020"/>
    <w:rsid w:val="0044443B"/>
    <w:rsid w:val="004539FC"/>
    <w:rsid w:val="00455AAD"/>
    <w:rsid w:val="004604B9"/>
    <w:rsid w:val="00461BB9"/>
    <w:rsid w:val="004657B6"/>
    <w:rsid w:val="004666F7"/>
    <w:rsid w:val="00471EF1"/>
    <w:rsid w:val="00474A46"/>
    <w:rsid w:val="00474FF5"/>
    <w:rsid w:val="00475EDE"/>
    <w:rsid w:val="00484CEA"/>
    <w:rsid w:val="004860C0"/>
    <w:rsid w:val="00490D6E"/>
    <w:rsid w:val="0049394F"/>
    <w:rsid w:val="00494AAC"/>
    <w:rsid w:val="00495A6A"/>
    <w:rsid w:val="00495C41"/>
    <w:rsid w:val="00496808"/>
    <w:rsid w:val="00497B78"/>
    <w:rsid w:val="004A0C95"/>
    <w:rsid w:val="004A3DF6"/>
    <w:rsid w:val="004B0D61"/>
    <w:rsid w:val="004B1CAC"/>
    <w:rsid w:val="004B4285"/>
    <w:rsid w:val="004B5AF2"/>
    <w:rsid w:val="004B5E8F"/>
    <w:rsid w:val="004B6B77"/>
    <w:rsid w:val="004B6F23"/>
    <w:rsid w:val="004C7424"/>
    <w:rsid w:val="004D5632"/>
    <w:rsid w:val="004D751C"/>
    <w:rsid w:val="004E1C8C"/>
    <w:rsid w:val="004E5500"/>
    <w:rsid w:val="004E74FE"/>
    <w:rsid w:val="004F7E2E"/>
    <w:rsid w:val="00500E1A"/>
    <w:rsid w:val="005054BE"/>
    <w:rsid w:val="00506BF1"/>
    <w:rsid w:val="005076BB"/>
    <w:rsid w:val="0051053A"/>
    <w:rsid w:val="00511170"/>
    <w:rsid w:val="00512F96"/>
    <w:rsid w:val="00515ADA"/>
    <w:rsid w:val="00516A82"/>
    <w:rsid w:val="00517F6E"/>
    <w:rsid w:val="00521797"/>
    <w:rsid w:val="00524CFB"/>
    <w:rsid w:val="0053062E"/>
    <w:rsid w:val="00530AB1"/>
    <w:rsid w:val="00531E98"/>
    <w:rsid w:val="0053262B"/>
    <w:rsid w:val="00533160"/>
    <w:rsid w:val="00537826"/>
    <w:rsid w:val="00540C27"/>
    <w:rsid w:val="00540CFD"/>
    <w:rsid w:val="00545196"/>
    <w:rsid w:val="00546452"/>
    <w:rsid w:val="00547101"/>
    <w:rsid w:val="0055407C"/>
    <w:rsid w:val="005577F8"/>
    <w:rsid w:val="005602AE"/>
    <w:rsid w:val="00560908"/>
    <w:rsid w:val="005638D8"/>
    <w:rsid w:val="00566F32"/>
    <w:rsid w:val="005676B6"/>
    <w:rsid w:val="00570E6F"/>
    <w:rsid w:val="00571577"/>
    <w:rsid w:val="005732EA"/>
    <w:rsid w:val="005740C1"/>
    <w:rsid w:val="00575D65"/>
    <w:rsid w:val="00581324"/>
    <w:rsid w:val="005845E9"/>
    <w:rsid w:val="00591175"/>
    <w:rsid w:val="00596AB8"/>
    <w:rsid w:val="005A263F"/>
    <w:rsid w:val="005A481D"/>
    <w:rsid w:val="005A6915"/>
    <w:rsid w:val="005B0163"/>
    <w:rsid w:val="005B05DF"/>
    <w:rsid w:val="005B1AC4"/>
    <w:rsid w:val="005B2B6A"/>
    <w:rsid w:val="005B2DF0"/>
    <w:rsid w:val="005B50CF"/>
    <w:rsid w:val="005B5B4A"/>
    <w:rsid w:val="005B62B7"/>
    <w:rsid w:val="005B786F"/>
    <w:rsid w:val="005C35BB"/>
    <w:rsid w:val="005C36E1"/>
    <w:rsid w:val="005D0865"/>
    <w:rsid w:val="005D449E"/>
    <w:rsid w:val="005D6757"/>
    <w:rsid w:val="005E2388"/>
    <w:rsid w:val="005E63A5"/>
    <w:rsid w:val="005E65AC"/>
    <w:rsid w:val="005E6949"/>
    <w:rsid w:val="005E791A"/>
    <w:rsid w:val="005F2476"/>
    <w:rsid w:val="005F3A85"/>
    <w:rsid w:val="005F5B15"/>
    <w:rsid w:val="00600104"/>
    <w:rsid w:val="006033AA"/>
    <w:rsid w:val="006040A4"/>
    <w:rsid w:val="00604BD5"/>
    <w:rsid w:val="00604DAA"/>
    <w:rsid w:val="00605A8A"/>
    <w:rsid w:val="00606EF1"/>
    <w:rsid w:val="00614DB3"/>
    <w:rsid w:val="0062054E"/>
    <w:rsid w:val="00622EF6"/>
    <w:rsid w:val="00623C95"/>
    <w:rsid w:val="00626982"/>
    <w:rsid w:val="006317C9"/>
    <w:rsid w:val="00633B37"/>
    <w:rsid w:val="006349E4"/>
    <w:rsid w:val="00636862"/>
    <w:rsid w:val="00637963"/>
    <w:rsid w:val="00637EB1"/>
    <w:rsid w:val="0064135A"/>
    <w:rsid w:val="00643FE0"/>
    <w:rsid w:val="00644B97"/>
    <w:rsid w:val="0064519D"/>
    <w:rsid w:val="00647DAF"/>
    <w:rsid w:val="00653543"/>
    <w:rsid w:val="00657977"/>
    <w:rsid w:val="00662A31"/>
    <w:rsid w:val="0066306D"/>
    <w:rsid w:val="0066357B"/>
    <w:rsid w:val="00674380"/>
    <w:rsid w:val="006762A7"/>
    <w:rsid w:val="0068028D"/>
    <w:rsid w:val="00684F01"/>
    <w:rsid w:val="00685B42"/>
    <w:rsid w:val="0068612C"/>
    <w:rsid w:val="0069546E"/>
    <w:rsid w:val="006A1820"/>
    <w:rsid w:val="006A35B1"/>
    <w:rsid w:val="006A478C"/>
    <w:rsid w:val="006A6989"/>
    <w:rsid w:val="006B0A01"/>
    <w:rsid w:val="006B1774"/>
    <w:rsid w:val="006B32D6"/>
    <w:rsid w:val="006B679C"/>
    <w:rsid w:val="006C013C"/>
    <w:rsid w:val="006D23C2"/>
    <w:rsid w:val="006D2514"/>
    <w:rsid w:val="006D2573"/>
    <w:rsid w:val="006D5B9B"/>
    <w:rsid w:val="006D790C"/>
    <w:rsid w:val="006E3DA4"/>
    <w:rsid w:val="006E5BD3"/>
    <w:rsid w:val="006E5C51"/>
    <w:rsid w:val="006F15BE"/>
    <w:rsid w:val="006F28D2"/>
    <w:rsid w:val="006F2929"/>
    <w:rsid w:val="006F3794"/>
    <w:rsid w:val="006F5216"/>
    <w:rsid w:val="006F53AE"/>
    <w:rsid w:val="00702232"/>
    <w:rsid w:val="00703B2A"/>
    <w:rsid w:val="0070507B"/>
    <w:rsid w:val="00705462"/>
    <w:rsid w:val="0070635F"/>
    <w:rsid w:val="00706C0E"/>
    <w:rsid w:val="00714A75"/>
    <w:rsid w:val="00715AF5"/>
    <w:rsid w:val="00720192"/>
    <w:rsid w:val="00723FB3"/>
    <w:rsid w:val="00734DCC"/>
    <w:rsid w:val="00740BDF"/>
    <w:rsid w:val="00741E3C"/>
    <w:rsid w:val="00743992"/>
    <w:rsid w:val="0074600E"/>
    <w:rsid w:val="00746C62"/>
    <w:rsid w:val="00747D25"/>
    <w:rsid w:val="00750EBA"/>
    <w:rsid w:val="00753867"/>
    <w:rsid w:val="00754458"/>
    <w:rsid w:val="00755120"/>
    <w:rsid w:val="00757917"/>
    <w:rsid w:val="00766B60"/>
    <w:rsid w:val="00773AB3"/>
    <w:rsid w:val="00773CBC"/>
    <w:rsid w:val="00775885"/>
    <w:rsid w:val="00780785"/>
    <w:rsid w:val="00780B46"/>
    <w:rsid w:val="00780D74"/>
    <w:rsid w:val="00791AA3"/>
    <w:rsid w:val="00792D75"/>
    <w:rsid w:val="00793104"/>
    <w:rsid w:val="00793C42"/>
    <w:rsid w:val="00793F06"/>
    <w:rsid w:val="00794D97"/>
    <w:rsid w:val="007978D7"/>
    <w:rsid w:val="007A5141"/>
    <w:rsid w:val="007A696D"/>
    <w:rsid w:val="007A76B5"/>
    <w:rsid w:val="007B1404"/>
    <w:rsid w:val="007B1A9B"/>
    <w:rsid w:val="007B3CC4"/>
    <w:rsid w:val="007B43D3"/>
    <w:rsid w:val="007B75C3"/>
    <w:rsid w:val="007B7D84"/>
    <w:rsid w:val="007C0498"/>
    <w:rsid w:val="007C6303"/>
    <w:rsid w:val="007D0121"/>
    <w:rsid w:val="007D3EAD"/>
    <w:rsid w:val="007D5794"/>
    <w:rsid w:val="007D5BCA"/>
    <w:rsid w:val="007D6AC1"/>
    <w:rsid w:val="007D70A7"/>
    <w:rsid w:val="007D79E4"/>
    <w:rsid w:val="007E0538"/>
    <w:rsid w:val="007E2678"/>
    <w:rsid w:val="007E3132"/>
    <w:rsid w:val="007E4EA3"/>
    <w:rsid w:val="007E555B"/>
    <w:rsid w:val="007F2A78"/>
    <w:rsid w:val="007F35DF"/>
    <w:rsid w:val="007F3E07"/>
    <w:rsid w:val="007F3E08"/>
    <w:rsid w:val="007F56D9"/>
    <w:rsid w:val="007F582E"/>
    <w:rsid w:val="007F6111"/>
    <w:rsid w:val="007F7FC0"/>
    <w:rsid w:val="00810C01"/>
    <w:rsid w:val="00826C75"/>
    <w:rsid w:val="0082755C"/>
    <w:rsid w:val="00830939"/>
    <w:rsid w:val="00832F9F"/>
    <w:rsid w:val="008330DD"/>
    <w:rsid w:val="00833FD3"/>
    <w:rsid w:val="00835399"/>
    <w:rsid w:val="008414CF"/>
    <w:rsid w:val="0084169B"/>
    <w:rsid w:val="00842263"/>
    <w:rsid w:val="00842D66"/>
    <w:rsid w:val="00842D7C"/>
    <w:rsid w:val="008436B8"/>
    <w:rsid w:val="0084456D"/>
    <w:rsid w:val="00844996"/>
    <w:rsid w:val="008452BE"/>
    <w:rsid w:val="00845FB5"/>
    <w:rsid w:val="00847DDB"/>
    <w:rsid w:val="00855C29"/>
    <w:rsid w:val="00857F46"/>
    <w:rsid w:val="0086139F"/>
    <w:rsid w:val="00862B37"/>
    <w:rsid w:val="00863D60"/>
    <w:rsid w:val="0086705D"/>
    <w:rsid w:val="00873851"/>
    <w:rsid w:val="00880009"/>
    <w:rsid w:val="00881BAA"/>
    <w:rsid w:val="0088250B"/>
    <w:rsid w:val="00883C6F"/>
    <w:rsid w:val="00883DDB"/>
    <w:rsid w:val="00883EFD"/>
    <w:rsid w:val="00885A9D"/>
    <w:rsid w:val="0089097B"/>
    <w:rsid w:val="00891482"/>
    <w:rsid w:val="008924AB"/>
    <w:rsid w:val="0089372F"/>
    <w:rsid w:val="00893854"/>
    <w:rsid w:val="008977CE"/>
    <w:rsid w:val="008A3CBB"/>
    <w:rsid w:val="008A40EA"/>
    <w:rsid w:val="008A5457"/>
    <w:rsid w:val="008A5834"/>
    <w:rsid w:val="008A585E"/>
    <w:rsid w:val="008A7B49"/>
    <w:rsid w:val="008B0FF0"/>
    <w:rsid w:val="008B1AD3"/>
    <w:rsid w:val="008B701D"/>
    <w:rsid w:val="008C0D58"/>
    <w:rsid w:val="008C14FF"/>
    <w:rsid w:val="008C6E09"/>
    <w:rsid w:val="008C7318"/>
    <w:rsid w:val="008D0854"/>
    <w:rsid w:val="008D25E1"/>
    <w:rsid w:val="008D4244"/>
    <w:rsid w:val="008D4EAF"/>
    <w:rsid w:val="008D56D0"/>
    <w:rsid w:val="008D5BB7"/>
    <w:rsid w:val="008E3426"/>
    <w:rsid w:val="008E623C"/>
    <w:rsid w:val="008F1284"/>
    <w:rsid w:val="008F54A8"/>
    <w:rsid w:val="008F6339"/>
    <w:rsid w:val="008F6C5D"/>
    <w:rsid w:val="009014B8"/>
    <w:rsid w:val="00902924"/>
    <w:rsid w:val="00902A40"/>
    <w:rsid w:val="00903C87"/>
    <w:rsid w:val="009079F1"/>
    <w:rsid w:val="00907F89"/>
    <w:rsid w:val="009101FC"/>
    <w:rsid w:val="00912D4F"/>
    <w:rsid w:val="009148CE"/>
    <w:rsid w:val="00915B87"/>
    <w:rsid w:val="0092301A"/>
    <w:rsid w:val="00924E90"/>
    <w:rsid w:val="00927957"/>
    <w:rsid w:val="009306FB"/>
    <w:rsid w:val="00945C2A"/>
    <w:rsid w:val="009524E3"/>
    <w:rsid w:val="00952C81"/>
    <w:rsid w:val="0096063F"/>
    <w:rsid w:val="00963ACF"/>
    <w:rsid w:val="00967B3F"/>
    <w:rsid w:val="00971590"/>
    <w:rsid w:val="00971AC8"/>
    <w:rsid w:val="00972835"/>
    <w:rsid w:val="0097748F"/>
    <w:rsid w:val="009826CE"/>
    <w:rsid w:val="009874C0"/>
    <w:rsid w:val="0099409C"/>
    <w:rsid w:val="00996E69"/>
    <w:rsid w:val="009A332C"/>
    <w:rsid w:val="009B2347"/>
    <w:rsid w:val="009C3351"/>
    <w:rsid w:val="009C63BA"/>
    <w:rsid w:val="009C6EE8"/>
    <w:rsid w:val="009C750A"/>
    <w:rsid w:val="009C7BF1"/>
    <w:rsid w:val="009D19FC"/>
    <w:rsid w:val="009D31AA"/>
    <w:rsid w:val="009D368A"/>
    <w:rsid w:val="009D4604"/>
    <w:rsid w:val="009E597F"/>
    <w:rsid w:val="009F0FF1"/>
    <w:rsid w:val="009F2F99"/>
    <w:rsid w:val="00A007F5"/>
    <w:rsid w:val="00A03E63"/>
    <w:rsid w:val="00A03FF8"/>
    <w:rsid w:val="00A04479"/>
    <w:rsid w:val="00A04CCC"/>
    <w:rsid w:val="00A0504A"/>
    <w:rsid w:val="00A06904"/>
    <w:rsid w:val="00A0745E"/>
    <w:rsid w:val="00A10DEA"/>
    <w:rsid w:val="00A177FC"/>
    <w:rsid w:val="00A20280"/>
    <w:rsid w:val="00A20A97"/>
    <w:rsid w:val="00A3266E"/>
    <w:rsid w:val="00A32B05"/>
    <w:rsid w:val="00A34635"/>
    <w:rsid w:val="00A41869"/>
    <w:rsid w:val="00A42824"/>
    <w:rsid w:val="00A45628"/>
    <w:rsid w:val="00A5182E"/>
    <w:rsid w:val="00A557BD"/>
    <w:rsid w:val="00A55E5B"/>
    <w:rsid w:val="00A5638F"/>
    <w:rsid w:val="00A57B17"/>
    <w:rsid w:val="00A60AB8"/>
    <w:rsid w:val="00A6177F"/>
    <w:rsid w:val="00A619C7"/>
    <w:rsid w:val="00A62490"/>
    <w:rsid w:val="00A6489A"/>
    <w:rsid w:val="00A71C5E"/>
    <w:rsid w:val="00A77C04"/>
    <w:rsid w:val="00A83470"/>
    <w:rsid w:val="00A837D7"/>
    <w:rsid w:val="00A848F4"/>
    <w:rsid w:val="00A85022"/>
    <w:rsid w:val="00A860FF"/>
    <w:rsid w:val="00A869E6"/>
    <w:rsid w:val="00A9050A"/>
    <w:rsid w:val="00A95154"/>
    <w:rsid w:val="00AA48D7"/>
    <w:rsid w:val="00AA6030"/>
    <w:rsid w:val="00AA63FE"/>
    <w:rsid w:val="00AB0069"/>
    <w:rsid w:val="00AB13FC"/>
    <w:rsid w:val="00AB2858"/>
    <w:rsid w:val="00AB3C3F"/>
    <w:rsid w:val="00AB4C58"/>
    <w:rsid w:val="00AB4EB2"/>
    <w:rsid w:val="00AB6C4F"/>
    <w:rsid w:val="00AB784B"/>
    <w:rsid w:val="00AD07D2"/>
    <w:rsid w:val="00AD48C9"/>
    <w:rsid w:val="00AD6064"/>
    <w:rsid w:val="00AE3B73"/>
    <w:rsid w:val="00AE3E22"/>
    <w:rsid w:val="00AE6B38"/>
    <w:rsid w:val="00AF37D5"/>
    <w:rsid w:val="00AF4189"/>
    <w:rsid w:val="00AF62A9"/>
    <w:rsid w:val="00AF723D"/>
    <w:rsid w:val="00B0238C"/>
    <w:rsid w:val="00B2354E"/>
    <w:rsid w:val="00B269BD"/>
    <w:rsid w:val="00B27EEB"/>
    <w:rsid w:val="00B31D19"/>
    <w:rsid w:val="00B3269E"/>
    <w:rsid w:val="00B34D13"/>
    <w:rsid w:val="00B35FB8"/>
    <w:rsid w:val="00B37455"/>
    <w:rsid w:val="00B409B3"/>
    <w:rsid w:val="00B41E1C"/>
    <w:rsid w:val="00B4368F"/>
    <w:rsid w:val="00B472A5"/>
    <w:rsid w:val="00B52AD6"/>
    <w:rsid w:val="00B64C7B"/>
    <w:rsid w:val="00B64E99"/>
    <w:rsid w:val="00B66549"/>
    <w:rsid w:val="00B66CBA"/>
    <w:rsid w:val="00B84DB5"/>
    <w:rsid w:val="00B855DD"/>
    <w:rsid w:val="00B85A91"/>
    <w:rsid w:val="00B8613F"/>
    <w:rsid w:val="00B86B55"/>
    <w:rsid w:val="00B87951"/>
    <w:rsid w:val="00B96433"/>
    <w:rsid w:val="00BA0FAB"/>
    <w:rsid w:val="00BA1328"/>
    <w:rsid w:val="00BA24BE"/>
    <w:rsid w:val="00BA39D3"/>
    <w:rsid w:val="00BB416E"/>
    <w:rsid w:val="00BB58E8"/>
    <w:rsid w:val="00BB5BAF"/>
    <w:rsid w:val="00BB7175"/>
    <w:rsid w:val="00BC01BA"/>
    <w:rsid w:val="00BC0F6D"/>
    <w:rsid w:val="00BC1F19"/>
    <w:rsid w:val="00BC50C1"/>
    <w:rsid w:val="00BC7428"/>
    <w:rsid w:val="00BC789A"/>
    <w:rsid w:val="00BC7A77"/>
    <w:rsid w:val="00BD070F"/>
    <w:rsid w:val="00BD2C6E"/>
    <w:rsid w:val="00BD45F2"/>
    <w:rsid w:val="00BD5BA0"/>
    <w:rsid w:val="00BD5F68"/>
    <w:rsid w:val="00BE314E"/>
    <w:rsid w:val="00BE6860"/>
    <w:rsid w:val="00BE6EF5"/>
    <w:rsid w:val="00BF01F1"/>
    <w:rsid w:val="00BF0C20"/>
    <w:rsid w:val="00BF0F81"/>
    <w:rsid w:val="00BF1299"/>
    <w:rsid w:val="00BF33A2"/>
    <w:rsid w:val="00BF4DE2"/>
    <w:rsid w:val="00C022B0"/>
    <w:rsid w:val="00C04127"/>
    <w:rsid w:val="00C0540C"/>
    <w:rsid w:val="00C05490"/>
    <w:rsid w:val="00C05D05"/>
    <w:rsid w:val="00C0705D"/>
    <w:rsid w:val="00C115E1"/>
    <w:rsid w:val="00C1576F"/>
    <w:rsid w:val="00C158A2"/>
    <w:rsid w:val="00C162F0"/>
    <w:rsid w:val="00C21BCB"/>
    <w:rsid w:val="00C245CA"/>
    <w:rsid w:val="00C25FEF"/>
    <w:rsid w:val="00C313AC"/>
    <w:rsid w:val="00C332A4"/>
    <w:rsid w:val="00C341E9"/>
    <w:rsid w:val="00C448F7"/>
    <w:rsid w:val="00C4647B"/>
    <w:rsid w:val="00C50A1F"/>
    <w:rsid w:val="00C51588"/>
    <w:rsid w:val="00C56C9C"/>
    <w:rsid w:val="00C61F26"/>
    <w:rsid w:val="00C6259E"/>
    <w:rsid w:val="00C6409F"/>
    <w:rsid w:val="00C65EE9"/>
    <w:rsid w:val="00C730EA"/>
    <w:rsid w:val="00C738F3"/>
    <w:rsid w:val="00C762CF"/>
    <w:rsid w:val="00C8484F"/>
    <w:rsid w:val="00C85BA9"/>
    <w:rsid w:val="00C86B98"/>
    <w:rsid w:val="00C86CB2"/>
    <w:rsid w:val="00C9030F"/>
    <w:rsid w:val="00C958DF"/>
    <w:rsid w:val="00CA1D19"/>
    <w:rsid w:val="00CA38FF"/>
    <w:rsid w:val="00CA3E2C"/>
    <w:rsid w:val="00CA5314"/>
    <w:rsid w:val="00CB0D24"/>
    <w:rsid w:val="00CB185A"/>
    <w:rsid w:val="00CB3E01"/>
    <w:rsid w:val="00CC2186"/>
    <w:rsid w:val="00CC31E3"/>
    <w:rsid w:val="00CD2538"/>
    <w:rsid w:val="00CD3138"/>
    <w:rsid w:val="00CE2E4D"/>
    <w:rsid w:val="00CE3B1D"/>
    <w:rsid w:val="00CE42A9"/>
    <w:rsid w:val="00CE72CB"/>
    <w:rsid w:val="00CE7A8B"/>
    <w:rsid w:val="00CF0319"/>
    <w:rsid w:val="00CF3462"/>
    <w:rsid w:val="00CF41F1"/>
    <w:rsid w:val="00D0004A"/>
    <w:rsid w:val="00D0248C"/>
    <w:rsid w:val="00D047CD"/>
    <w:rsid w:val="00D05434"/>
    <w:rsid w:val="00D05CED"/>
    <w:rsid w:val="00D05D2C"/>
    <w:rsid w:val="00D066E3"/>
    <w:rsid w:val="00D06CB7"/>
    <w:rsid w:val="00D10D24"/>
    <w:rsid w:val="00D129E7"/>
    <w:rsid w:val="00D1622C"/>
    <w:rsid w:val="00D219BC"/>
    <w:rsid w:val="00D220D2"/>
    <w:rsid w:val="00D2236E"/>
    <w:rsid w:val="00D231E0"/>
    <w:rsid w:val="00D245EE"/>
    <w:rsid w:val="00D2648D"/>
    <w:rsid w:val="00D3247B"/>
    <w:rsid w:val="00D33432"/>
    <w:rsid w:val="00D5253F"/>
    <w:rsid w:val="00D52CAC"/>
    <w:rsid w:val="00D53F2D"/>
    <w:rsid w:val="00D555F9"/>
    <w:rsid w:val="00D55BC3"/>
    <w:rsid w:val="00D614DF"/>
    <w:rsid w:val="00D74378"/>
    <w:rsid w:val="00D74856"/>
    <w:rsid w:val="00D82CEF"/>
    <w:rsid w:val="00D82DE1"/>
    <w:rsid w:val="00D85F00"/>
    <w:rsid w:val="00D9114F"/>
    <w:rsid w:val="00D920FB"/>
    <w:rsid w:val="00D96309"/>
    <w:rsid w:val="00D96726"/>
    <w:rsid w:val="00DA2A67"/>
    <w:rsid w:val="00DA543E"/>
    <w:rsid w:val="00DA6000"/>
    <w:rsid w:val="00DB0479"/>
    <w:rsid w:val="00DB16B9"/>
    <w:rsid w:val="00DB2C8F"/>
    <w:rsid w:val="00DB4612"/>
    <w:rsid w:val="00DB554F"/>
    <w:rsid w:val="00DC1306"/>
    <w:rsid w:val="00DC2DFC"/>
    <w:rsid w:val="00DC3A7D"/>
    <w:rsid w:val="00DC7EE4"/>
    <w:rsid w:val="00DD2327"/>
    <w:rsid w:val="00DD3F43"/>
    <w:rsid w:val="00DE5F42"/>
    <w:rsid w:val="00DE6D74"/>
    <w:rsid w:val="00DF33D0"/>
    <w:rsid w:val="00DF4709"/>
    <w:rsid w:val="00E00460"/>
    <w:rsid w:val="00E00AA1"/>
    <w:rsid w:val="00E07455"/>
    <w:rsid w:val="00E1226B"/>
    <w:rsid w:val="00E127A9"/>
    <w:rsid w:val="00E15427"/>
    <w:rsid w:val="00E16037"/>
    <w:rsid w:val="00E16B15"/>
    <w:rsid w:val="00E20578"/>
    <w:rsid w:val="00E222F1"/>
    <w:rsid w:val="00E25ECB"/>
    <w:rsid w:val="00E31309"/>
    <w:rsid w:val="00E34B2B"/>
    <w:rsid w:val="00E36743"/>
    <w:rsid w:val="00E368A1"/>
    <w:rsid w:val="00E36AF2"/>
    <w:rsid w:val="00E4159C"/>
    <w:rsid w:val="00E42BC6"/>
    <w:rsid w:val="00E42CC6"/>
    <w:rsid w:val="00E443E4"/>
    <w:rsid w:val="00E45B6E"/>
    <w:rsid w:val="00E46BE9"/>
    <w:rsid w:val="00E50FBB"/>
    <w:rsid w:val="00E52DA6"/>
    <w:rsid w:val="00E52F57"/>
    <w:rsid w:val="00E53105"/>
    <w:rsid w:val="00E54794"/>
    <w:rsid w:val="00E549A6"/>
    <w:rsid w:val="00E56164"/>
    <w:rsid w:val="00E60DA0"/>
    <w:rsid w:val="00E63649"/>
    <w:rsid w:val="00E67281"/>
    <w:rsid w:val="00E7020E"/>
    <w:rsid w:val="00E74827"/>
    <w:rsid w:val="00E75525"/>
    <w:rsid w:val="00E77601"/>
    <w:rsid w:val="00E81B11"/>
    <w:rsid w:val="00E82AED"/>
    <w:rsid w:val="00E8319B"/>
    <w:rsid w:val="00E84BA2"/>
    <w:rsid w:val="00E864AF"/>
    <w:rsid w:val="00E93BAC"/>
    <w:rsid w:val="00E9538E"/>
    <w:rsid w:val="00E96FA5"/>
    <w:rsid w:val="00E97F61"/>
    <w:rsid w:val="00EA198C"/>
    <w:rsid w:val="00EA2970"/>
    <w:rsid w:val="00EA5043"/>
    <w:rsid w:val="00EA79C7"/>
    <w:rsid w:val="00EB591A"/>
    <w:rsid w:val="00EB698B"/>
    <w:rsid w:val="00EC0162"/>
    <w:rsid w:val="00EC4C93"/>
    <w:rsid w:val="00ED01A1"/>
    <w:rsid w:val="00ED27FE"/>
    <w:rsid w:val="00ED301F"/>
    <w:rsid w:val="00EE088D"/>
    <w:rsid w:val="00EE0EF2"/>
    <w:rsid w:val="00EE107B"/>
    <w:rsid w:val="00EE16F7"/>
    <w:rsid w:val="00EE30B7"/>
    <w:rsid w:val="00EE4F80"/>
    <w:rsid w:val="00EE6B76"/>
    <w:rsid w:val="00EF4B85"/>
    <w:rsid w:val="00EF6C5D"/>
    <w:rsid w:val="00EF7145"/>
    <w:rsid w:val="00EF730A"/>
    <w:rsid w:val="00F00806"/>
    <w:rsid w:val="00F147C2"/>
    <w:rsid w:val="00F167C8"/>
    <w:rsid w:val="00F32F5F"/>
    <w:rsid w:val="00F33C08"/>
    <w:rsid w:val="00F34B65"/>
    <w:rsid w:val="00F4327D"/>
    <w:rsid w:val="00F4339C"/>
    <w:rsid w:val="00F46C21"/>
    <w:rsid w:val="00F50F45"/>
    <w:rsid w:val="00F54DD8"/>
    <w:rsid w:val="00F61824"/>
    <w:rsid w:val="00F62D80"/>
    <w:rsid w:val="00F63503"/>
    <w:rsid w:val="00F63B24"/>
    <w:rsid w:val="00F660A5"/>
    <w:rsid w:val="00F66138"/>
    <w:rsid w:val="00F67521"/>
    <w:rsid w:val="00F73289"/>
    <w:rsid w:val="00F73290"/>
    <w:rsid w:val="00F8676D"/>
    <w:rsid w:val="00F872BB"/>
    <w:rsid w:val="00F87704"/>
    <w:rsid w:val="00F92266"/>
    <w:rsid w:val="00F96838"/>
    <w:rsid w:val="00FA1843"/>
    <w:rsid w:val="00FA2299"/>
    <w:rsid w:val="00FA2446"/>
    <w:rsid w:val="00FA36F4"/>
    <w:rsid w:val="00FA4CC8"/>
    <w:rsid w:val="00FA76B8"/>
    <w:rsid w:val="00FB091D"/>
    <w:rsid w:val="00FB254F"/>
    <w:rsid w:val="00FB38A5"/>
    <w:rsid w:val="00FB4A72"/>
    <w:rsid w:val="00FB58A1"/>
    <w:rsid w:val="00FB5DB9"/>
    <w:rsid w:val="00FB65D1"/>
    <w:rsid w:val="00FC1D44"/>
    <w:rsid w:val="00FC3A03"/>
    <w:rsid w:val="00FC4B0A"/>
    <w:rsid w:val="00FC4C59"/>
    <w:rsid w:val="00FD2EE6"/>
    <w:rsid w:val="00FD382F"/>
    <w:rsid w:val="00FD67EB"/>
    <w:rsid w:val="00FD77A2"/>
    <w:rsid w:val="00FE12B1"/>
    <w:rsid w:val="00FE3B33"/>
    <w:rsid w:val="00FE4F0C"/>
    <w:rsid w:val="00FF118B"/>
    <w:rsid w:val="00FF45F2"/>
    <w:rsid w:val="00FF464E"/>
    <w:rsid w:val="00FF72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ocId w14:val="64DF42ED"/>
  <w15:docId w15:val="{F1A0FDDD-BF28-45BB-B4E0-79CC48263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pPr>
        <w:spacing w:after="120"/>
        <w:ind w:left="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BEA"/>
    <w:rPr>
      <w:rFonts w:ascii="Arial" w:hAnsi="Arial"/>
      <w:sz w:val="22"/>
    </w:rPr>
  </w:style>
  <w:style w:type="paragraph" w:styleId="Heading1">
    <w:name w:val="heading 1"/>
    <w:basedOn w:val="Normal"/>
    <w:next w:val="Normal"/>
    <w:qFormat/>
    <w:rsid w:val="00DB16B9"/>
    <w:pPr>
      <w:keepNext/>
      <w:spacing w:before="240" w:after="60"/>
      <w:outlineLvl w:val="0"/>
    </w:pPr>
    <w:rPr>
      <w:rFonts w:cs="Arial"/>
      <w:b/>
      <w:bCs/>
      <w:kern w:val="32"/>
      <w:sz w:val="32"/>
      <w:szCs w:val="32"/>
    </w:rPr>
  </w:style>
  <w:style w:type="paragraph" w:styleId="Heading2">
    <w:name w:val="heading 2"/>
    <w:basedOn w:val="Normal"/>
    <w:next w:val="Normal"/>
    <w:qFormat/>
    <w:rsid w:val="00411665"/>
    <w:pPr>
      <w:keepNext/>
      <w:spacing w:before="240" w:after="60"/>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D07D2"/>
    <w:rPr>
      <w:rFonts w:ascii="Tahoma" w:hAnsi="Tahoma" w:cs="Tahoma"/>
      <w:sz w:val="16"/>
      <w:szCs w:val="16"/>
    </w:rPr>
  </w:style>
  <w:style w:type="paragraph" w:styleId="Header">
    <w:name w:val="header"/>
    <w:basedOn w:val="Normal"/>
    <w:rsid w:val="00BC0F6D"/>
    <w:pPr>
      <w:tabs>
        <w:tab w:val="center" w:pos="4153"/>
        <w:tab w:val="right" w:pos="8306"/>
      </w:tabs>
    </w:pPr>
    <w:rPr>
      <w:rFonts w:ascii="Times New Roman" w:hAnsi="Times New Roman"/>
      <w:sz w:val="24"/>
      <w:lang w:eastAsia="en-US"/>
    </w:rPr>
  </w:style>
  <w:style w:type="paragraph" w:styleId="Footer">
    <w:name w:val="footer"/>
    <w:basedOn w:val="Normal"/>
    <w:link w:val="FooterChar"/>
    <w:uiPriority w:val="99"/>
    <w:rsid w:val="0066357B"/>
    <w:pPr>
      <w:tabs>
        <w:tab w:val="center" w:pos="4153"/>
        <w:tab w:val="right" w:pos="8306"/>
      </w:tabs>
    </w:pPr>
  </w:style>
  <w:style w:type="character" w:styleId="PageNumber">
    <w:name w:val="page number"/>
    <w:basedOn w:val="DefaultParagraphFont"/>
    <w:rsid w:val="0066357B"/>
  </w:style>
  <w:style w:type="table" w:styleId="TableGrid">
    <w:name w:val="Table Grid"/>
    <w:basedOn w:val="TableNormal"/>
    <w:uiPriority w:val="39"/>
    <w:rsid w:val="00C070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Heading">
    <w:name w:val="Clause Heading"/>
    <w:basedOn w:val="Heading1"/>
    <w:rsid w:val="00DB16B9"/>
    <w:rPr>
      <w:sz w:val="24"/>
      <w:lang w:val="en-US" w:eastAsia="en-US"/>
    </w:rPr>
  </w:style>
  <w:style w:type="paragraph" w:customStyle="1" w:styleId="Sub-Heading">
    <w:name w:val="Sub-Heading"/>
    <w:basedOn w:val="ClauseHeading"/>
    <w:rsid w:val="00DB16B9"/>
    <w:pPr>
      <w:ind w:left="798" w:hanging="741"/>
    </w:pPr>
  </w:style>
  <w:style w:type="character" w:styleId="Hyperlink">
    <w:name w:val="Hyperlink"/>
    <w:rsid w:val="00B85A91"/>
    <w:rPr>
      <w:color w:val="365F91" w:themeColor="accent1" w:themeShade="BF"/>
      <w:u w:val="single"/>
    </w:rPr>
  </w:style>
  <w:style w:type="paragraph" w:styleId="NormalWeb">
    <w:name w:val="Normal (Web)"/>
    <w:basedOn w:val="Normal"/>
    <w:rsid w:val="00747D25"/>
    <w:pPr>
      <w:spacing w:before="100" w:beforeAutospacing="1" w:after="100" w:afterAutospacing="1"/>
    </w:pPr>
    <w:rPr>
      <w:rFonts w:ascii="Times New Roman" w:hAnsi="Times New Roman"/>
      <w:sz w:val="24"/>
      <w:szCs w:val="24"/>
    </w:rPr>
  </w:style>
  <w:style w:type="character" w:styleId="Emphasis">
    <w:name w:val="Emphasis"/>
    <w:qFormat/>
    <w:rsid w:val="00FE4F0C"/>
    <w:rPr>
      <w:i/>
      <w:iCs/>
    </w:rPr>
  </w:style>
  <w:style w:type="paragraph" w:styleId="ListBullet">
    <w:name w:val="List Bullet"/>
    <w:basedOn w:val="Normal"/>
    <w:autoRedefine/>
    <w:rsid w:val="007978D7"/>
    <w:pPr>
      <w:numPr>
        <w:numId w:val="19"/>
      </w:numPr>
    </w:pPr>
  </w:style>
  <w:style w:type="character" w:styleId="CommentReference">
    <w:name w:val="annotation reference"/>
    <w:semiHidden/>
    <w:rsid w:val="009C63BA"/>
    <w:rPr>
      <w:sz w:val="16"/>
      <w:szCs w:val="16"/>
    </w:rPr>
  </w:style>
  <w:style w:type="paragraph" w:styleId="CommentText">
    <w:name w:val="annotation text"/>
    <w:basedOn w:val="Normal"/>
    <w:semiHidden/>
    <w:rsid w:val="009C63BA"/>
    <w:rPr>
      <w:sz w:val="20"/>
    </w:rPr>
  </w:style>
  <w:style w:type="paragraph" w:styleId="CommentSubject">
    <w:name w:val="annotation subject"/>
    <w:basedOn w:val="CommentText"/>
    <w:next w:val="CommentText"/>
    <w:semiHidden/>
    <w:rsid w:val="009C63BA"/>
    <w:rPr>
      <w:b/>
      <w:bCs/>
    </w:rPr>
  </w:style>
  <w:style w:type="paragraph" w:styleId="ListParagraph">
    <w:name w:val="List Paragraph"/>
    <w:basedOn w:val="Normal"/>
    <w:uiPriority w:val="34"/>
    <w:qFormat/>
    <w:rsid w:val="00741E3C"/>
    <w:pPr>
      <w:ind w:left="720"/>
    </w:pPr>
  </w:style>
  <w:style w:type="paragraph" w:customStyle="1" w:styleId="12etc">
    <w:name w:val="1   2   etc"/>
    <w:basedOn w:val="Normal"/>
    <w:rsid w:val="00C738F3"/>
    <w:pPr>
      <w:tabs>
        <w:tab w:val="right" w:pos="9000"/>
      </w:tabs>
      <w:overflowPunct w:val="0"/>
      <w:autoSpaceDE w:val="0"/>
      <w:autoSpaceDN w:val="0"/>
      <w:adjustRightInd w:val="0"/>
      <w:ind w:left="1260" w:hanging="780"/>
    </w:pPr>
    <w:rPr>
      <w:rFonts w:ascii="Times" w:hAnsi="Times"/>
      <w:sz w:val="20"/>
    </w:rPr>
  </w:style>
  <w:style w:type="character" w:customStyle="1" w:styleId="FooterChar">
    <w:name w:val="Footer Char"/>
    <w:link w:val="Footer"/>
    <w:uiPriority w:val="99"/>
    <w:rsid w:val="00D96726"/>
    <w:rPr>
      <w:rFonts w:ascii="Arial" w:hAnsi="Arial"/>
      <w:sz w:val="22"/>
    </w:rPr>
  </w:style>
  <w:style w:type="paragraph" w:customStyle="1" w:styleId="CustomHEading2">
    <w:name w:val="Custom HEading 2"/>
    <w:basedOn w:val="Normal"/>
    <w:rsid w:val="00E20578"/>
    <w:pPr>
      <w:numPr>
        <w:ilvl w:val="1"/>
        <w:numId w:val="48"/>
      </w:numPr>
    </w:pPr>
  </w:style>
  <w:style w:type="paragraph" w:styleId="Revision">
    <w:name w:val="Revision"/>
    <w:hidden/>
    <w:uiPriority w:val="99"/>
    <w:semiHidden/>
    <w:rsid w:val="0089372F"/>
    <w:pPr>
      <w:spacing w:after="0"/>
      <w:ind w:left="0"/>
      <w:jc w:val="left"/>
    </w:pPr>
    <w:rPr>
      <w:rFonts w:ascii="Arial" w:hAnsi="Arial"/>
      <w:sz w:val="22"/>
    </w:rPr>
  </w:style>
  <w:style w:type="character" w:styleId="FollowedHyperlink">
    <w:name w:val="FollowedHyperlink"/>
    <w:basedOn w:val="DefaultParagraphFont"/>
    <w:uiPriority w:val="99"/>
    <w:semiHidden/>
    <w:unhideWhenUsed/>
    <w:rsid w:val="003027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97856">
      <w:bodyDiv w:val="1"/>
      <w:marLeft w:val="0"/>
      <w:marRight w:val="0"/>
      <w:marTop w:val="0"/>
      <w:marBottom w:val="0"/>
      <w:divBdr>
        <w:top w:val="none" w:sz="0" w:space="0" w:color="auto"/>
        <w:left w:val="none" w:sz="0" w:space="0" w:color="auto"/>
        <w:bottom w:val="none" w:sz="0" w:space="0" w:color="auto"/>
        <w:right w:val="none" w:sz="0" w:space="0" w:color="auto"/>
      </w:divBdr>
    </w:div>
    <w:div w:id="175970726">
      <w:bodyDiv w:val="1"/>
      <w:marLeft w:val="0"/>
      <w:marRight w:val="0"/>
      <w:marTop w:val="0"/>
      <w:marBottom w:val="0"/>
      <w:divBdr>
        <w:top w:val="none" w:sz="0" w:space="0" w:color="auto"/>
        <w:left w:val="none" w:sz="0" w:space="0" w:color="auto"/>
        <w:bottom w:val="none" w:sz="0" w:space="0" w:color="auto"/>
        <w:right w:val="none" w:sz="0" w:space="0" w:color="auto"/>
      </w:divBdr>
    </w:div>
    <w:div w:id="220599799">
      <w:bodyDiv w:val="1"/>
      <w:marLeft w:val="0"/>
      <w:marRight w:val="0"/>
      <w:marTop w:val="0"/>
      <w:marBottom w:val="0"/>
      <w:divBdr>
        <w:top w:val="none" w:sz="0" w:space="0" w:color="auto"/>
        <w:left w:val="none" w:sz="0" w:space="0" w:color="auto"/>
        <w:bottom w:val="none" w:sz="0" w:space="0" w:color="auto"/>
        <w:right w:val="none" w:sz="0" w:space="0" w:color="auto"/>
      </w:divBdr>
      <w:divsChild>
        <w:div w:id="2005083320">
          <w:marLeft w:val="0"/>
          <w:marRight w:val="0"/>
          <w:marTop w:val="0"/>
          <w:marBottom w:val="0"/>
          <w:divBdr>
            <w:top w:val="none" w:sz="0" w:space="0" w:color="auto"/>
            <w:left w:val="none" w:sz="0" w:space="0" w:color="auto"/>
            <w:bottom w:val="none" w:sz="0" w:space="0" w:color="auto"/>
            <w:right w:val="none" w:sz="0" w:space="0" w:color="auto"/>
          </w:divBdr>
        </w:div>
        <w:div w:id="1185637410">
          <w:marLeft w:val="0"/>
          <w:marRight w:val="0"/>
          <w:marTop w:val="0"/>
          <w:marBottom w:val="0"/>
          <w:divBdr>
            <w:top w:val="none" w:sz="0" w:space="0" w:color="auto"/>
            <w:left w:val="none" w:sz="0" w:space="0" w:color="auto"/>
            <w:bottom w:val="none" w:sz="0" w:space="0" w:color="auto"/>
            <w:right w:val="none" w:sz="0" w:space="0" w:color="auto"/>
          </w:divBdr>
        </w:div>
        <w:div w:id="152450356">
          <w:marLeft w:val="0"/>
          <w:marRight w:val="0"/>
          <w:marTop w:val="0"/>
          <w:marBottom w:val="0"/>
          <w:divBdr>
            <w:top w:val="none" w:sz="0" w:space="0" w:color="auto"/>
            <w:left w:val="none" w:sz="0" w:space="0" w:color="auto"/>
            <w:bottom w:val="none" w:sz="0" w:space="0" w:color="auto"/>
            <w:right w:val="none" w:sz="0" w:space="0" w:color="auto"/>
          </w:divBdr>
        </w:div>
        <w:div w:id="844250991">
          <w:marLeft w:val="0"/>
          <w:marRight w:val="0"/>
          <w:marTop w:val="0"/>
          <w:marBottom w:val="0"/>
          <w:divBdr>
            <w:top w:val="none" w:sz="0" w:space="0" w:color="auto"/>
            <w:left w:val="none" w:sz="0" w:space="0" w:color="auto"/>
            <w:bottom w:val="none" w:sz="0" w:space="0" w:color="auto"/>
            <w:right w:val="none" w:sz="0" w:space="0" w:color="auto"/>
          </w:divBdr>
        </w:div>
        <w:div w:id="769816690">
          <w:marLeft w:val="0"/>
          <w:marRight w:val="0"/>
          <w:marTop w:val="0"/>
          <w:marBottom w:val="0"/>
          <w:divBdr>
            <w:top w:val="none" w:sz="0" w:space="0" w:color="auto"/>
            <w:left w:val="none" w:sz="0" w:space="0" w:color="auto"/>
            <w:bottom w:val="none" w:sz="0" w:space="0" w:color="auto"/>
            <w:right w:val="none" w:sz="0" w:space="0" w:color="auto"/>
          </w:divBdr>
        </w:div>
        <w:div w:id="1793744443">
          <w:marLeft w:val="0"/>
          <w:marRight w:val="0"/>
          <w:marTop w:val="0"/>
          <w:marBottom w:val="0"/>
          <w:divBdr>
            <w:top w:val="none" w:sz="0" w:space="0" w:color="auto"/>
            <w:left w:val="none" w:sz="0" w:space="0" w:color="auto"/>
            <w:bottom w:val="none" w:sz="0" w:space="0" w:color="auto"/>
            <w:right w:val="none" w:sz="0" w:space="0" w:color="auto"/>
          </w:divBdr>
        </w:div>
        <w:div w:id="502866000">
          <w:marLeft w:val="0"/>
          <w:marRight w:val="0"/>
          <w:marTop w:val="0"/>
          <w:marBottom w:val="0"/>
          <w:divBdr>
            <w:top w:val="none" w:sz="0" w:space="0" w:color="auto"/>
            <w:left w:val="none" w:sz="0" w:space="0" w:color="auto"/>
            <w:bottom w:val="none" w:sz="0" w:space="0" w:color="auto"/>
            <w:right w:val="none" w:sz="0" w:space="0" w:color="auto"/>
          </w:divBdr>
        </w:div>
        <w:div w:id="856885867">
          <w:marLeft w:val="0"/>
          <w:marRight w:val="0"/>
          <w:marTop w:val="0"/>
          <w:marBottom w:val="0"/>
          <w:divBdr>
            <w:top w:val="none" w:sz="0" w:space="0" w:color="auto"/>
            <w:left w:val="none" w:sz="0" w:space="0" w:color="auto"/>
            <w:bottom w:val="none" w:sz="0" w:space="0" w:color="auto"/>
            <w:right w:val="none" w:sz="0" w:space="0" w:color="auto"/>
          </w:divBdr>
        </w:div>
        <w:div w:id="819809929">
          <w:marLeft w:val="0"/>
          <w:marRight w:val="0"/>
          <w:marTop w:val="0"/>
          <w:marBottom w:val="0"/>
          <w:divBdr>
            <w:top w:val="none" w:sz="0" w:space="0" w:color="auto"/>
            <w:left w:val="none" w:sz="0" w:space="0" w:color="auto"/>
            <w:bottom w:val="none" w:sz="0" w:space="0" w:color="auto"/>
            <w:right w:val="none" w:sz="0" w:space="0" w:color="auto"/>
          </w:divBdr>
        </w:div>
      </w:divsChild>
    </w:div>
    <w:div w:id="300883967">
      <w:bodyDiv w:val="1"/>
      <w:marLeft w:val="0"/>
      <w:marRight w:val="0"/>
      <w:marTop w:val="0"/>
      <w:marBottom w:val="0"/>
      <w:divBdr>
        <w:top w:val="none" w:sz="0" w:space="0" w:color="auto"/>
        <w:left w:val="none" w:sz="0" w:space="0" w:color="auto"/>
        <w:bottom w:val="none" w:sz="0" w:space="0" w:color="auto"/>
        <w:right w:val="none" w:sz="0" w:space="0" w:color="auto"/>
      </w:divBdr>
    </w:div>
    <w:div w:id="687607551">
      <w:bodyDiv w:val="1"/>
      <w:marLeft w:val="0"/>
      <w:marRight w:val="0"/>
      <w:marTop w:val="0"/>
      <w:marBottom w:val="0"/>
      <w:divBdr>
        <w:top w:val="none" w:sz="0" w:space="0" w:color="auto"/>
        <w:left w:val="none" w:sz="0" w:space="0" w:color="auto"/>
        <w:bottom w:val="none" w:sz="0" w:space="0" w:color="auto"/>
        <w:right w:val="none" w:sz="0" w:space="0" w:color="auto"/>
      </w:divBdr>
      <w:divsChild>
        <w:div w:id="1195000005">
          <w:marLeft w:val="-5805"/>
          <w:marRight w:val="0"/>
          <w:marTop w:val="0"/>
          <w:marBottom w:val="0"/>
          <w:divBdr>
            <w:top w:val="single" w:sz="2" w:space="0" w:color="FFFFFF"/>
            <w:left w:val="single" w:sz="2" w:space="0" w:color="FFFFFF"/>
            <w:bottom w:val="single" w:sz="2" w:space="0" w:color="FFFFFF"/>
            <w:right w:val="single" w:sz="2" w:space="0" w:color="FFFFFF"/>
          </w:divBdr>
          <w:divsChild>
            <w:div w:id="651908097">
              <w:marLeft w:val="0"/>
              <w:marRight w:val="0"/>
              <w:marTop w:val="0"/>
              <w:marBottom w:val="0"/>
              <w:divBdr>
                <w:top w:val="none" w:sz="0" w:space="0" w:color="auto"/>
                <w:left w:val="none" w:sz="0" w:space="0" w:color="auto"/>
                <w:bottom w:val="none" w:sz="0" w:space="0" w:color="auto"/>
                <w:right w:val="none" w:sz="0" w:space="0" w:color="auto"/>
              </w:divBdr>
            </w:div>
            <w:div w:id="1310399304">
              <w:marLeft w:val="0"/>
              <w:marRight w:val="0"/>
              <w:marTop w:val="0"/>
              <w:marBottom w:val="0"/>
              <w:divBdr>
                <w:top w:val="none" w:sz="0" w:space="0" w:color="auto"/>
                <w:left w:val="none" w:sz="0" w:space="0" w:color="auto"/>
                <w:bottom w:val="none" w:sz="0" w:space="0" w:color="auto"/>
                <w:right w:val="none" w:sz="0" w:space="0" w:color="auto"/>
              </w:divBdr>
              <w:divsChild>
                <w:div w:id="537745409">
                  <w:marLeft w:val="0"/>
                  <w:marRight w:val="0"/>
                  <w:marTop w:val="0"/>
                  <w:marBottom w:val="0"/>
                  <w:divBdr>
                    <w:top w:val="none" w:sz="0" w:space="0" w:color="auto"/>
                    <w:left w:val="none" w:sz="0" w:space="0" w:color="auto"/>
                    <w:bottom w:val="none" w:sz="0" w:space="0" w:color="auto"/>
                    <w:right w:val="none" w:sz="0" w:space="0" w:color="auto"/>
                  </w:divBdr>
                </w:div>
                <w:div w:id="967511675">
                  <w:marLeft w:val="0"/>
                  <w:marRight w:val="0"/>
                  <w:marTop w:val="0"/>
                  <w:marBottom w:val="120"/>
                  <w:divBdr>
                    <w:top w:val="none" w:sz="0" w:space="0" w:color="auto"/>
                    <w:left w:val="none" w:sz="0" w:space="0" w:color="auto"/>
                    <w:bottom w:val="none" w:sz="0" w:space="0" w:color="auto"/>
                    <w:right w:val="none" w:sz="0" w:space="0" w:color="auto"/>
                  </w:divBdr>
                  <w:divsChild>
                    <w:div w:id="337078494">
                      <w:marLeft w:val="0"/>
                      <w:marRight w:val="0"/>
                      <w:marTop w:val="0"/>
                      <w:marBottom w:val="120"/>
                      <w:divBdr>
                        <w:top w:val="none" w:sz="0" w:space="0" w:color="auto"/>
                        <w:left w:val="none" w:sz="0" w:space="0" w:color="auto"/>
                        <w:bottom w:val="none" w:sz="0" w:space="0" w:color="auto"/>
                        <w:right w:val="none" w:sz="0" w:space="0" w:color="auto"/>
                      </w:divBdr>
                    </w:div>
                    <w:div w:id="402604008">
                      <w:marLeft w:val="0"/>
                      <w:marRight w:val="0"/>
                      <w:marTop w:val="0"/>
                      <w:marBottom w:val="120"/>
                      <w:divBdr>
                        <w:top w:val="none" w:sz="0" w:space="0" w:color="auto"/>
                        <w:left w:val="none" w:sz="0" w:space="0" w:color="auto"/>
                        <w:bottom w:val="none" w:sz="0" w:space="0" w:color="auto"/>
                        <w:right w:val="none" w:sz="0" w:space="0" w:color="auto"/>
                      </w:divBdr>
                    </w:div>
                    <w:div w:id="694422916">
                      <w:marLeft w:val="0"/>
                      <w:marRight w:val="0"/>
                      <w:marTop w:val="0"/>
                      <w:marBottom w:val="120"/>
                      <w:divBdr>
                        <w:top w:val="none" w:sz="0" w:space="0" w:color="auto"/>
                        <w:left w:val="none" w:sz="0" w:space="0" w:color="auto"/>
                        <w:bottom w:val="none" w:sz="0" w:space="0" w:color="auto"/>
                        <w:right w:val="none" w:sz="0" w:space="0" w:color="auto"/>
                      </w:divBdr>
                    </w:div>
                    <w:div w:id="763958440">
                      <w:marLeft w:val="0"/>
                      <w:marRight w:val="0"/>
                      <w:marTop w:val="0"/>
                      <w:marBottom w:val="120"/>
                      <w:divBdr>
                        <w:top w:val="none" w:sz="0" w:space="0" w:color="auto"/>
                        <w:left w:val="none" w:sz="0" w:space="0" w:color="auto"/>
                        <w:bottom w:val="none" w:sz="0" w:space="0" w:color="auto"/>
                        <w:right w:val="none" w:sz="0" w:space="0" w:color="auto"/>
                      </w:divBdr>
                    </w:div>
                    <w:div w:id="790125264">
                      <w:marLeft w:val="0"/>
                      <w:marRight w:val="0"/>
                      <w:marTop w:val="0"/>
                      <w:marBottom w:val="120"/>
                      <w:divBdr>
                        <w:top w:val="none" w:sz="0" w:space="0" w:color="auto"/>
                        <w:left w:val="none" w:sz="0" w:space="0" w:color="auto"/>
                        <w:bottom w:val="none" w:sz="0" w:space="0" w:color="auto"/>
                        <w:right w:val="none" w:sz="0" w:space="0" w:color="auto"/>
                      </w:divBdr>
                    </w:div>
                    <w:div w:id="919484127">
                      <w:marLeft w:val="0"/>
                      <w:marRight w:val="0"/>
                      <w:marTop w:val="0"/>
                      <w:marBottom w:val="120"/>
                      <w:divBdr>
                        <w:top w:val="none" w:sz="0" w:space="0" w:color="auto"/>
                        <w:left w:val="none" w:sz="0" w:space="0" w:color="auto"/>
                        <w:bottom w:val="none" w:sz="0" w:space="0" w:color="auto"/>
                        <w:right w:val="none" w:sz="0" w:space="0" w:color="auto"/>
                      </w:divBdr>
                    </w:div>
                    <w:div w:id="1354720511">
                      <w:marLeft w:val="0"/>
                      <w:marRight w:val="0"/>
                      <w:marTop w:val="0"/>
                      <w:marBottom w:val="120"/>
                      <w:divBdr>
                        <w:top w:val="none" w:sz="0" w:space="0" w:color="auto"/>
                        <w:left w:val="none" w:sz="0" w:space="0" w:color="auto"/>
                        <w:bottom w:val="none" w:sz="0" w:space="0" w:color="auto"/>
                        <w:right w:val="none" w:sz="0" w:space="0" w:color="auto"/>
                      </w:divBdr>
                    </w:div>
                    <w:div w:id="2032759684">
                      <w:marLeft w:val="0"/>
                      <w:marRight w:val="0"/>
                      <w:marTop w:val="0"/>
                      <w:marBottom w:val="120"/>
                      <w:divBdr>
                        <w:top w:val="none" w:sz="0" w:space="0" w:color="auto"/>
                        <w:left w:val="none" w:sz="0" w:space="0" w:color="auto"/>
                        <w:bottom w:val="none" w:sz="0" w:space="0" w:color="auto"/>
                        <w:right w:val="none" w:sz="0" w:space="0" w:color="auto"/>
                      </w:divBdr>
                    </w:div>
                    <w:div w:id="2049254994">
                      <w:marLeft w:val="0"/>
                      <w:marRight w:val="0"/>
                      <w:marTop w:val="0"/>
                      <w:marBottom w:val="120"/>
                      <w:divBdr>
                        <w:top w:val="none" w:sz="0" w:space="0" w:color="auto"/>
                        <w:left w:val="none" w:sz="0" w:space="0" w:color="auto"/>
                        <w:bottom w:val="none" w:sz="0" w:space="0" w:color="auto"/>
                        <w:right w:val="none" w:sz="0" w:space="0" w:color="auto"/>
                      </w:divBdr>
                    </w:div>
                    <w:div w:id="2098137086">
                      <w:marLeft w:val="0"/>
                      <w:marRight w:val="0"/>
                      <w:marTop w:val="0"/>
                      <w:marBottom w:val="120"/>
                      <w:divBdr>
                        <w:top w:val="none" w:sz="0" w:space="0" w:color="auto"/>
                        <w:left w:val="none" w:sz="0" w:space="0" w:color="auto"/>
                        <w:bottom w:val="none" w:sz="0" w:space="0" w:color="auto"/>
                        <w:right w:val="none" w:sz="0" w:space="0" w:color="auto"/>
                      </w:divBdr>
                    </w:div>
                  </w:divsChild>
                </w:div>
                <w:div w:id="983971449">
                  <w:marLeft w:val="0"/>
                  <w:marRight w:val="0"/>
                  <w:marTop w:val="0"/>
                  <w:marBottom w:val="0"/>
                  <w:divBdr>
                    <w:top w:val="none" w:sz="0" w:space="0" w:color="auto"/>
                    <w:left w:val="none" w:sz="0" w:space="0" w:color="auto"/>
                    <w:bottom w:val="none" w:sz="0" w:space="0" w:color="auto"/>
                    <w:right w:val="none" w:sz="0" w:space="0" w:color="auto"/>
                  </w:divBdr>
                </w:div>
                <w:div w:id="167059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461232">
          <w:marLeft w:val="-1500"/>
          <w:marRight w:val="0"/>
          <w:marTop w:val="0"/>
          <w:marBottom w:val="0"/>
          <w:divBdr>
            <w:top w:val="none" w:sz="0" w:space="0" w:color="auto"/>
            <w:left w:val="none" w:sz="0" w:space="0" w:color="auto"/>
            <w:bottom w:val="none" w:sz="0" w:space="0" w:color="auto"/>
            <w:right w:val="none" w:sz="0" w:space="0" w:color="auto"/>
          </w:divBdr>
        </w:div>
      </w:divsChild>
    </w:div>
    <w:div w:id="755906294">
      <w:bodyDiv w:val="1"/>
      <w:marLeft w:val="0"/>
      <w:marRight w:val="0"/>
      <w:marTop w:val="0"/>
      <w:marBottom w:val="0"/>
      <w:divBdr>
        <w:top w:val="none" w:sz="0" w:space="0" w:color="auto"/>
        <w:left w:val="none" w:sz="0" w:space="0" w:color="auto"/>
        <w:bottom w:val="none" w:sz="0" w:space="0" w:color="auto"/>
        <w:right w:val="none" w:sz="0" w:space="0" w:color="auto"/>
      </w:divBdr>
      <w:divsChild>
        <w:div w:id="1050498435">
          <w:marLeft w:val="0"/>
          <w:marRight w:val="0"/>
          <w:marTop w:val="0"/>
          <w:marBottom w:val="0"/>
          <w:divBdr>
            <w:top w:val="none" w:sz="0" w:space="0" w:color="auto"/>
            <w:left w:val="none" w:sz="0" w:space="0" w:color="auto"/>
            <w:bottom w:val="none" w:sz="0" w:space="0" w:color="auto"/>
            <w:right w:val="none" w:sz="0" w:space="0" w:color="auto"/>
          </w:divBdr>
          <w:divsChild>
            <w:div w:id="1432627798">
              <w:marLeft w:val="0"/>
              <w:marRight w:val="60"/>
              <w:marTop w:val="0"/>
              <w:marBottom w:val="0"/>
              <w:divBdr>
                <w:top w:val="single" w:sz="6" w:space="0" w:color="CCCCCC"/>
                <w:left w:val="single" w:sz="6" w:space="0" w:color="CCCCCC"/>
                <w:bottom w:val="single" w:sz="6" w:space="0" w:color="CCCCCC"/>
                <w:right w:val="single" w:sz="6" w:space="0" w:color="CCCCCC"/>
              </w:divBdr>
            </w:div>
          </w:divsChild>
        </w:div>
        <w:div w:id="1846557124">
          <w:marLeft w:val="0"/>
          <w:marRight w:val="0"/>
          <w:marTop w:val="0"/>
          <w:marBottom w:val="0"/>
          <w:divBdr>
            <w:top w:val="none" w:sz="0" w:space="0" w:color="auto"/>
            <w:left w:val="none" w:sz="0" w:space="0" w:color="auto"/>
            <w:bottom w:val="none" w:sz="0" w:space="0" w:color="auto"/>
            <w:right w:val="none" w:sz="0" w:space="0" w:color="auto"/>
          </w:divBdr>
          <w:divsChild>
            <w:div w:id="897592986">
              <w:marLeft w:val="0"/>
              <w:marRight w:val="60"/>
              <w:marTop w:val="0"/>
              <w:marBottom w:val="0"/>
              <w:divBdr>
                <w:top w:val="single" w:sz="6" w:space="0" w:color="CCCCCC"/>
                <w:left w:val="single" w:sz="6" w:space="0" w:color="CCCCCC"/>
                <w:bottom w:val="single" w:sz="6" w:space="0" w:color="CCCCCC"/>
                <w:right w:val="single" w:sz="6" w:space="0" w:color="CCCCCC"/>
              </w:divBdr>
            </w:div>
          </w:divsChild>
        </w:div>
      </w:divsChild>
    </w:div>
    <w:div w:id="870188633">
      <w:bodyDiv w:val="1"/>
      <w:marLeft w:val="0"/>
      <w:marRight w:val="0"/>
      <w:marTop w:val="0"/>
      <w:marBottom w:val="0"/>
      <w:divBdr>
        <w:top w:val="none" w:sz="0" w:space="0" w:color="auto"/>
        <w:left w:val="none" w:sz="0" w:space="0" w:color="auto"/>
        <w:bottom w:val="none" w:sz="0" w:space="0" w:color="auto"/>
        <w:right w:val="none" w:sz="0" w:space="0" w:color="auto"/>
      </w:divBdr>
      <w:divsChild>
        <w:div w:id="19671477">
          <w:marLeft w:val="0"/>
          <w:marRight w:val="0"/>
          <w:marTop w:val="0"/>
          <w:marBottom w:val="0"/>
          <w:divBdr>
            <w:top w:val="none" w:sz="0" w:space="0" w:color="auto"/>
            <w:left w:val="none" w:sz="0" w:space="0" w:color="auto"/>
            <w:bottom w:val="none" w:sz="0" w:space="0" w:color="auto"/>
            <w:right w:val="none" w:sz="0" w:space="0" w:color="auto"/>
          </w:divBdr>
          <w:divsChild>
            <w:div w:id="329717535">
              <w:marLeft w:val="0"/>
              <w:marRight w:val="60"/>
              <w:marTop w:val="0"/>
              <w:marBottom w:val="0"/>
              <w:divBdr>
                <w:top w:val="single" w:sz="6" w:space="0" w:color="CCCCCC"/>
                <w:left w:val="single" w:sz="6" w:space="0" w:color="CCCCCC"/>
                <w:bottom w:val="single" w:sz="6" w:space="0" w:color="CCCCCC"/>
                <w:right w:val="single" w:sz="6" w:space="0" w:color="CCCCCC"/>
              </w:divBdr>
            </w:div>
          </w:divsChild>
        </w:div>
        <w:div w:id="1237862483">
          <w:marLeft w:val="0"/>
          <w:marRight w:val="0"/>
          <w:marTop w:val="0"/>
          <w:marBottom w:val="0"/>
          <w:divBdr>
            <w:top w:val="none" w:sz="0" w:space="0" w:color="auto"/>
            <w:left w:val="none" w:sz="0" w:space="0" w:color="auto"/>
            <w:bottom w:val="none" w:sz="0" w:space="0" w:color="auto"/>
            <w:right w:val="none" w:sz="0" w:space="0" w:color="auto"/>
          </w:divBdr>
          <w:divsChild>
            <w:div w:id="255942274">
              <w:marLeft w:val="0"/>
              <w:marRight w:val="60"/>
              <w:marTop w:val="0"/>
              <w:marBottom w:val="0"/>
              <w:divBdr>
                <w:top w:val="single" w:sz="6" w:space="0" w:color="CCCCCC"/>
                <w:left w:val="single" w:sz="6" w:space="0" w:color="CCCCCC"/>
                <w:bottom w:val="single" w:sz="6" w:space="0" w:color="CCCCCC"/>
                <w:right w:val="single" w:sz="6" w:space="0" w:color="CCCCCC"/>
              </w:divBdr>
            </w:div>
          </w:divsChild>
        </w:div>
      </w:divsChild>
    </w:div>
    <w:div w:id="894318201">
      <w:bodyDiv w:val="1"/>
      <w:marLeft w:val="0"/>
      <w:marRight w:val="0"/>
      <w:marTop w:val="0"/>
      <w:marBottom w:val="0"/>
      <w:divBdr>
        <w:top w:val="none" w:sz="0" w:space="0" w:color="auto"/>
        <w:left w:val="none" w:sz="0" w:space="0" w:color="auto"/>
        <w:bottom w:val="none" w:sz="0" w:space="0" w:color="auto"/>
        <w:right w:val="none" w:sz="0" w:space="0" w:color="auto"/>
      </w:divBdr>
    </w:div>
    <w:div w:id="1310357268">
      <w:bodyDiv w:val="1"/>
      <w:marLeft w:val="0"/>
      <w:marRight w:val="0"/>
      <w:marTop w:val="0"/>
      <w:marBottom w:val="0"/>
      <w:divBdr>
        <w:top w:val="none" w:sz="0" w:space="0" w:color="auto"/>
        <w:left w:val="none" w:sz="0" w:space="0" w:color="auto"/>
        <w:bottom w:val="none" w:sz="0" w:space="0" w:color="auto"/>
        <w:right w:val="none" w:sz="0" w:space="0" w:color="auto"/>
      </w:divBdr>
      <w:divsChild>
        <w:div w:id="475412890">
          <w:marLeft w:val="0"/>
          <w:marRight w:val="0"/>
          <w:marTop w:val="0"/>
          <w:marBottom w:val="0"/>
          <w:divBdr>
            <w:top w:val="none" w:sz="0" w:space="0" w:color="auto"/>
            <w:left w:val="none" w:sz="0" w:space="0" w:color="auto"/>
            <w:bottom w:val="none" w:sz="0" w:space="0" w:color="auto"/>
            <w:right w:val="none" w:sz="0" w:space="0" w:color="auto"/>
          </w:divBdr>
        </w:div>
        <w:div w:id="1529489536">
          <w:marLeft w:val="0"/>
          <w:marRight w:val="0"/>
          <w:marTop w:val="0"/>
          <w:marBottom w:val="0"/>
          <w:divBdr>
            <w:top w:val="none" w:sz="0" w:space="0" w:color="auto"/>
            <w:left w:val="none" w:sz="0" w:space="0" w:color="auto"/>
            <w:bottom w:val="none" w:sz="0" w:space="0" w:color="auto"/>
            <w:right w:val="none" w:sz="0" w:space="0" w:color="auto"/>
          </w:divBdr>
        </w:div>
      </w:divsChild>
    </w:div>
    <w:div w:id="1493719046">
      <w:bodyDiv w:val="1"/>
      <w:marLeft w:val="0"/>
      <w:marRight w:val="0"/>
      <w:marTop w:val="0"/>
      <w:marBottom w:val="0"/>
      <w:divBdr>
        <w:top w:val="none" w:sz="0" w:space="0" w:color="auto"/>
        <w:left w:val="none" w:sz="0" w:space="0" w:color="auto"/>
        <w:bottom w:val="none" w:sz="0" w:space="0" w:color="auto"/>
        <w:right w:val="none" w:sz="0" w:space="0" w:color="auto"/>
      </w:divBdr>
    </w:div>
    <w:div w:id="1677153721">
      <w:bodyDiv w:val="1"/>
      <w:marLeft w:val="0"/>
      <w:marRight w:val="0"/>
      <w:marTop w:val="0"/>
      <w:marBottom w:val="0"/>
      <w:divBdr>
        <w:top w:val="none" w:sz="0" w:space="0" w:color="auto"/>
        <w:left w:val="none" w:sz="0" w:space="0" w:color="auto"/>
        <w:bottom w:val="none" w:sz="0" w:space="0" w:color="auto"/>
        <w:right w:val="none" w:sz="0" w:space="0" w:color="auto"/>
      </w:divBdr>
    </w:div>
    <w:div w:id="208221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png"/><Relationship Id="rId18" Type="http://schemas.openxmlformats.org/officeDocument/2006/relationships/hyperlink" Target="http://policies.griffith.edu.au/pdf/Admissions%20Scholarships%20Prizes%20Integrity%20Statement.pdf" TargetMode="External"/><Relationship Id="rId26" Type="http://schemas.openxmlformats.org/officeDocument/2006/relationships/hyperlink" Target="http://www.griffith.edu.au/gumurrii-student-support-unit" TargetMode="External"/><Relationship Id="rId3" Type="http://schemas.openxmlformats.org/officeDocument/2006/relationships/customXml" Target="../customXml/item3.xml"/><Relationship Id="rId21" Type="http://schemas.openxmlformats.org/officeDocument/2006/relationships/hyperlink" Target="http://policies.griffith.edu.au/pdf/Fees%20and%20Charges%20Policy.pdf"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policies.griffith.edu.au/pdf/Conflict%20of%20Interest%20Policy.pdf" TargetMode="External"/><Relationship Id="rId25" Type="http://schemas.openxmlformats.org/officeDocument/2006/relationships/hyperlink" Target="http://policies.griffith.edu.au/pdf/Student%20Review%20and%20Appeals%20Policy.pdf" TargetMode="External"/><Relationship Id="rId2" Type="http://schemas.openxmlformats.org/officeDocument/2006/relationships/customXml" Target="../customXml/item2.xml"/><Relationship Id="rId16" Type="http://schemas.openxmlformats.org/officeDocument/2006/relationships/hyperlink" Target="http://policies.griffith.edu.au/pdf/Postgraduate%20Programs%20Admissions%20Policy.pdf" TargetMode="External"/><Relationship Id="rId20" Type="http://schemas.openxmlformats.org/officeDocument/2006/relationships/hyperlink" Target="http://policies.griffith.edu.au/pdf/Structure%20and%20Requirements%20of%20Qualifications.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griffith.edu.au/students/student-review-appeal/review-and-appeal-intro" TargetMode="External"/><Relationship Id="rId5" Type="http://schemas.openxmlformats.org/officeDocument/2006/relationships/customXml" Target="../customXml/item5.xml"/><Relationship Id="rId15" Type="http://schemas.openxmlformats.org/officeDocument/2006/relationships/hyperlink" Target="http://policies.griffith.edu.au/pdf/Undergraduate%20Programs%20Admission%20Policy.pdf" TargetMode="External"/><Relationship Id="rId23" Type="http://schemas.openxmlformats.org/officeDocument/2006/relationships/hyperlink" Target="http://policies.griffith.edu.au/pdf/Student%20Review%20and%20Appeals%20Procedures.pdf"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policies.griffith.edu.au/pdf/Student%20Administration%20Policy.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forster@griffith.edu.au" TargetMode="External"/><Relationship Id="rId22" Type="http://schemas.openxmlformats.org/officeDocument/2006/relationships/hyperlink" Target="http://policies.griffith.edu.au/pdf/Student%20Review%20and%20Appeals%20Policy.pdf" TargetMode="External"/><Relationship Id="rId27" Type="http://schemas.openxmlformats.org/officeDocument/2006/relationships/header" Target="head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235615\Downloads\Policy%20Library%20Template%20for%20Policy%20or%20Procedu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ef0e11d3-fccf-4de4-8d6f-704e18c86961" ContentTypeId="0x01010082B0FDA0E283894594D6909116D590BD" PreviousValue="false"/>
</file>

<file path=customXml/item3.xml><?xml version="1.0" encoding="utf-8"?>
<p:properties xmlns:p="http://schemas.microsoft.com/office/2006/metadata/properties" xmlns:xsi="http://www.w3.org/2001/XMLSchema-instance" xmlns:pc="http://schemas.microsoft.com/office/infopath/2007/PartnerControls">
  <documentManagement>
    <policysummary xmlns="c6becc05-3a68-48bf-b084-4e9cc1ccaaf4">This document sets out the application process, eligibility and selection criteria for the admission of Australian Aboriginal and Torres Strait Islander Peoples into specific Griffith Health programs. </policysummary>
    <ia7273e720414400aef824fc7f91c43c xmlns="c6becc05-3a68-48bf-b084-4e9cc1ccaaf4">
      <Terms xmlns="http://schemas.microsoft.com/office/infopath/2007/PartnerControls">
        <TermInfo xmlns="http://schemas.microsoft.com/office/infopath/2007/PartnerControls">
          <TermName xmlns="http://schemas.microsoft.com/office/infopath/2007/PartnerControls">Academic Registrar</TermName>
          <TermId xmlns="http://schemas.microsoft.com/office/infopath/2007/PartnerControls">2a0b8bb1-7027-40be-abaf-68e662834e8a</TermId>
        </TermInfo>
      </Terms>
    </ia7273e720414400aef824fc7f91c43c>
    <n9ed546a62634ee0946b6ebc2f602bda xmlns="c6becc05-3a68-48bf-b084-4e9cc1ccaaf4">
      <Terms xmlns="http://schemas.microsoft.com/office/infopath/2007/PartnerControls">
        <TermInfo xmlns="http://schemas.microsoft.com/office/infopath/2007/PartnerControls">
          <TermName xmlns="http://schemas.microsoft.com/office/infopath/2007/PartnerControls">Admission</TermName>
          <TermId xmlns="http://schemas.microsoft.com/office/infopath/2007/PartnerControls">56ae0db4-e97c-424a-b2fb-ada16e32a341</TermId>
        </TermInfo>
      </Terms>
    </n9ed546a62634ee0946b6ebc2f602bda>
    <_dlc_DocId xmlns="c6becc05-3a68-48bf-b084-4e9cc1ccaaf4">GUPOLICY-15-550</_dlc_DocId>
    <led455ec0f1745e7ba1e30eb6a35d3b6 xmlns="c6becc05-3a68-48bf-b084-4e9cc1ccaaf4">
      <Terms xmlns="http://schemas.microsoft.com/office/infopath/2007/PartnerControls">
        <TermInfo xmlns="http://schemas.microsoft.com/office/infopath/2007/PartnerControls">
          <TermName xmlns="http://schemas.microsoft.com/office/infopath/2007/PartnerControls">Policy</TermName>
          <TermId xmlns="http://schemas.microsoft.com/office/infopath/2007/PartnerControls">9279309a-7669-47c5-bf96-cc165d8b3ede</TermId>
        </TermInfo>
      </Terms>
    </led455ec0f1745e7ba1e30eb6a35d3b6>
    <TaxCatchAll xmlns="c6becc05-3a68-48bf-b084-4e9cc1ccaaf4">
      <Value>164</Value>
      <Value>82</Value>
      <Value>318</Value>
      <Value>79</Value>
      <Value>296</Value>
      <Value>89</Value>
      <Value>138</Value>
    </TaxCatchAll>
    <docsort xmlns="c6becc05-3a68-48bf-b084-4e9cc1ccaaf4">65</docsort>
    <datedeclared xmlns="c6becc05-3a68-48bf-b084-4e9cc1ccaaf4">2014-12-15T14:00:00+00:00</datedeclared>
    <i48a95a83e0849c9ac01e1f1cccd3e9b xmlns="c6becc05-3a68-48bf-b084-4e9cc1ccaaf4">
      <Terms xmlns="http://schemas.microsoft.com/office/infopath/2007/PartnerControls">
        <TermInfo xmlns="http://schemas.microsoft.com/office/infopath/2007/PartnerControls">
          <TermName xmlns="http://schemas.microsoft.com/office/infopath/2007/PartnerControls">2020</TermName>
          <TermId xmlns="http://schemas.microsoft.com/office/infopath/2007/PartnerControls">2761a5e1-9710-4c11-953f-28a0339aa9c9</TermId>
        </TermInfo>
      </Terms>
    </i48a95a83e0849c9ac01e1f1cccd3e9b>
    <ad3ab3075a7d4467b0781664ffd5232f xmlns="c6becc05-3a68-48bf-b084-4e9cc1ccaaf4">
      <Terms xmlns="http://schemas.microsoft.com/office/infopath/2007/PartnerControls">
        <TermInfo xmlns="http://schemas.microsoft.com/office/infopath/2007/PartnerControls">
          <TermName xmlns="http://schemas.microsoft.com/office/infopath/2007/PartnerControls">Staff</TermName>
          <TermId xmlns="http://schemas.microsoft.com/office/infopath/2007/PartnerControls">45ee306d-49ae-43fa-a3ef-02f70754fd2d</TermId>
        </TermInfo>
        <TermInfo xmlns="http://schemas.microsoft.com/office/infopath/2007/PartnerControls">
          <TermName xmlns="http://schemas.microsoft.com/office/infopath/2007/PartnerControls">Student</TermName>
          <TermId xmlns="http://schemas.microsoft.com/office/infopath/2007/PartnerControls">ee8ed24e-bfab-45f3-a2fa-94abe1e7357a</TermId>
        </TermInfo>
      </Terms>
    </ad3ab3075a7d4467b0781664ffd5232f>
    <_dlc_DocIdPersistId xmlns="c6becc05-3a68-48bf-b084-4e9cc1ccaaf4">false</_dlc_DocIdPersistId>
    <policyadvisor xmlns="c6becc05-3a68-48bf-b084-4e9cc1ccaaf4">
      <UserInfo>
        <DisplayName>Mary Forster</DisplayName>
        <AccountId>78</AccountId>
        <AccountType/>
      </UserInfo>
    </policyadvisor>
    <_dlc_DocIdUrl xmlns="c6becc05-3a68-48bf-b084-4e9cc1ccaaf4">
      <Url>https://policy-admin.griffith.edu.au/_layouts/15/DocIdRedir.aspx?ID=GUPOLICY-15-550</Url>
      <Description>GUPOLICY-15-550</Description>
    </_dlc_DocIdUrl>
    <extlink xmlns="c6becc05-3a68-48bf-b084-4e9cc1ccaaf4">
      <Url xsi:nil="true"/>
      <Description xsi:nil="true"/>
    </extlink>
    <i4f01124656d419c85e951353eb51511 xmlns="c6becc05-3a68-48bf-b084-4e9cc1ccaaf4">
      <Terms xmlns="http://schemas.microsoft.com/office/infopath/2007/PartnerControls">
        <TermInfo xmlns="http://schemas.microsoft.com/office/infopath/2007/PartnerControls">
          <TermName xmlns="http://schemas.microsoft.com/office/infopath/2007/PartnerControls">AA</TermName>
          <TermId xmlns="http://schemas.microsoft.com/office/infopath/2007/PartnerControls">497fe280-5ccc-4473-a397-f5091ebd052e</TermId>
        </TermInfo>
      </Terms>
    </i4f01124656d419c85e951353eb51511>
    <cefaba6a551647259b13a7d33d69d079 xmlns="c6becc05-3a68-48bf-b084-4e9cc1ccaaf4">
      <Terms xmlns="http://schemas.microsoft.com/office/infopath/2007/PartnerControls"/>
    </cefaba6a551647259b13a7d33d69d079>
  </documentManagement>
</p:properties>
</file>

<file path=customXml/item4.xml><?xml version="1.0" encoding="utf-8"?>
<ct:contentTypeSchema xmlns:ct="http://schemas.microsoft.com/office/2006/metadata/contentType" xmlns:ma="http://schemas.microsoft.com/office/2006/metadata/properties/metaAttributes" ct:_="" ma:_="" ma:contentTypeName="Policy Library Document" ma:contentTypeID="0x01010082B0FDA0E283894594D6909116D590BD006950541AE24F3E4BAE5E0E24CCF1ACFE" ma:contentTypeVersion="79" ma:contentTypeDescription="" ma:contentTypeScope="" ma:versionID="6758d159f9f9741dda81c34453c1bcac">
  <xsd:schema xmlns:xsd="http://www.w3.org/2001/XMLSchema" xmlns:xs="http://www.w3.org/2001/XMLSchema" xmlns:p="http://schemas.microsoft.com/office/2006/metadata/properties" xmlns:ns2="c6becc05-3a68-48bf-b084-4e9cc1ccaaf4" targetNamespace="http://schemas.microsoft.com/office/2006/metadata/properties" ma:root="true" ma:fieldsID="6c7823d4dfd98062b7f8c6dabb985a04" ns2:_="">
    <xsd:import namespace="c6becc05-3a68-48bf-b084-4e9cc1ccaaf4"/>
    <xsd:element name="properties">
      <xsd:complexType>
        <xsd:sequence>
          <xsd:element name="documentManagement">
            <xsd:complexType>
              <xsd:all>
                <xsd:element ref="ns2:_dlc_DocId" minOccurs="0"/>
                <xsd:element ref="ns2:_dlc_DocIdUrl" minOccurs="0"/>
                <xsd:element ref="ns2:_dlc_DocIdPersistId" minOccurs="0"/>
                <xsd:element ref="ns2:policysummary" minOccurs="0"/>
                <xsd:element ref="ns2:n9ed546a62634ee0946b6ebc2f602bda" minOccurs="0"/>
                <xsd:element ref="ns2:TaxCatchAll" minOccurs="0"/>
                <xsd:element ref="ns2:TaxCatchAllLabel" minOccurs="0"/>
                <xsd:element ref="ns2:led455ec0f1745e7ba1e30eb6a35d3b6" minOccurs="0"/>
                <xsd:element ref="ns2:ad3ab3075a7d4467b0781664ffd5232f" minOccurs="0"/>
                <xsd:element ref="ns2:policyadvisor" minOccurs="0"/>
                <xsd:element ref="ns2:i48a95a83e0849c9ac01e1f1cccd3e9b" minOccurs="0"/>
                <xsd:element ref="ns2:datedeclared" minOccurs="0"/>
                <xsd:element ref="ns2:docsort" minOccurs="0"/>
                <xsd:element ref="ns2:cefaba6a551647259b13a7d33d69d079" minOccurs="0"/>
                <xsd:element ref="ns2:extlink" minOccurs="0"/>
                <xsd:element ref="ns2:ia7273e720414400aef824fc7f91c43c" minOccurs="0"/>
                <xsd:element ref="ns2:i4f01124656d419c85e951353eb5151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ecc05-3a68-48bf-b084-4e9cc1ccaa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olicysummary" ma:index="11" nillable="true" ma:displayName="Policy Summary" ma:internalName="policysummary" ma:readOnly="false">
      <xsd:simpleType>
        <xsd:restriction base="dms:Note"/>
      </xsd:simpleType>
    </xsd:element>
    <xsd:element name="n9ed546a62634ee0946b6ebc2f602bda" ma:index="12" nillable="true" ma:taxonomy="true" ma:internalName="n9ed546a62634ee0946b6ebc2f602bda" ma:taxonomyFieldName="policysection" ma:displayName="Policy Location" ma:readOnly="false" ma:default="" ma:fieldId="{79ed546a-6263-4ee0-946b-6ebc2f602bda}" ma:sspId="ef0e11d3-fccf-4de4-8d6f-704e18c86961" ma:termSetId="8804fc14-773d-4020-a35d-e3c7542815cd"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34fa724e-2370-4b7d-8bf4-eeacd85f5f57}" ma:internalName="TaxCatchAll" ma:showField="CatchAllData" ma:web="6cf09346-7b55-42ba-a93e-eb2dc1a156f2">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34fa724e-2370-4b7d-8bf4-eeacd85f5f57}" ma:internalName="TaxCatchAllLabel" ma:readOnly="true" ma:showField="CatchAllDataLabel" ma:web="6cf09346-7b55-42ba-a93e-eb2dc1a156f2">
      <xsd:complexType>
        <xsd:complexContent>
          <xsd:extension base="dms:MultiChoiceLookup">
            <xsd:sequence>
              <xsd:element name="Value" type="dms:Lookup" maxOccurs="unbounded" minOccurs="0" nillable="true"/>
            </xsd:sequence>
          </xsd:extension>
        </xsd:complexContent>
      </xsd:complexType>
    </xsd:element>
    <xsd:element name="led455ec0f1745e7ba1e30eb6a35d3b6" ma:index="16" nillable="true" ma:taxonomy="true" ma:internalName="led455ec0f1745e7ba1e30eb6a35d3b6" ma:taxonomyFieldName="policycategory" ma:displayName="Policy Category" ma:readOnly="false" ma:default="" ma:fieldId="{5ed455ec-0f17-45e7-ba1e-30eb6a35d3b6}" ma:taxonomyMulti="true" ma:sspId="ef0e11d3-fccf-4de4-8d6f-704e18c86961" ma:termSetId="cc4645a5-40bc-45f5-9882-33d23a4a606b" ma:anchorId="00000000-0000-0000-0000-000000000000" ma:open="false" ma:isKeyword="false">
      <xsd:complexType>
        <xsd:sequence>
          <xsd:element ref="pc:Terms" minOccurs="0" maxOccurs="1"/>
        </xsd:sequence>
      </xsd:complexType>
    </xsd:element>
    <xsd:element name="ad3ab3075a7d4467b0781664ffd5232f" ma:index="18" nillable="true" ma:taxonomy="true" ma:internalName="ad3ab3075a7d4467b0781664ffd5232f" ma:taxonomyFieldName="policyaudience" ma:displayName="Policy Audience" ma:default="" ma:fieldId="{ad3ab307-5a7d-4467-b078-1664ffd5232f}" ma:taxonomyMulti="true" ma:sspId="ef0e11d3-fccf-4de4-8d6f-704e18c86961" ma:termSetId="d0bdd16e-672c-4911-8958-d241085a30b0" ma:anchorId="00000000-0000-0000-0000-000000000000" ma:open="false" ma:isKeyword="false">
      <xsd:complexType>
        <xsd:sequence>
          <xsd:element ref="pc:Terms" minOccurs="0" maxOccurs="1"/>
        </xsd:sequence>
      </xsd:complexType>
    </xsd:element>
    <xsd:element name="policyadvisor" ma:index="20" nillable="true" ma:displayName="Policy Advisor" ma:list="UserInfo" ma:SharePointGroup="0" ma:internalName="policyadvis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48a95a83e0849c9ac01e1f1cccd3e9b" ma:index="21" nillable="true" ma:taxonomy="true" ma:internalName="i48a95a83e0849c9ac01e1f1cccd3e9b" ma:taxonomyFieldName="policyreview" ma:displayName="Next Review" ma:default="" ma:fieldId="{248a95a8-3e08-49c9-ac01-e1f1cccd3e9b}" ma:sspId="ef0e11d3-fccf-4de4-8d6f-704e18c86961" ma:termSetId="a96efd5f-2214-424e-9189-c1132be6b49d" ma:anchorId="00000000-0000-0000-0000-000000000000" ma:open="false" ma:isKeyword="false">
      <xsd:complexType>
        <xsd:sequence>
          <xsd:element ref="pc:Terms" minOccurs="0" maxOccurs="1"/>
        </xsd:sequence>
      </xsd:complexType>
    </xsd:element>
    <xsd:element name="datedeclared" ma:index="23" nillable="true" ma:displayName="Date Declared" ma:format="DateOnly" ma:internalName="datedeclared">
      <xsd:simpleType>
        <xsd:restriction base="dms:DateTime"/>
      </xsd:simpleType>
    </xsd:element>
    <xsd:element name="docsort" ma:index="24" nillable="true" ma:displayName="Doc Sort" ma:decimals="2" ma:internalName="docsort" ma:readOnly="false" ma:percentage="FALSE">
      <xsd:simpleType>
        <xsd:restriction base="dms:Number">
          <xsd:minInclusive value="1"/>
        </xsd:restriction>
      </xsd:simpleType>
    </xsd:element>
    <xsd:element name="cefaba6a551647259b13a7d33d69d079" ma:index="25" nillable="true" ma:taxonomy="true" ma:internalName="cefaba6a551647259b13a7d33d69d079" ma:taxonomyFieldName="glossaryterms" ma:displayName="Glossary Terms" ma:default="" ma:fieldId="{cefaba6a-5516-4725-9b13-a7d33d69d079}" ma:taxonomyMulti="true" ma:sspId="ef0e11d3-fccf-4de4-8d6f-704e18c86961" ma:termSetId="04975842-59c9-456e-a7dd-56918dd3f889" ma:anchorId="00000000-0000-0000-0000-000000000000" ma:open="true" ma:isKeyword="false">
      <xsd:complexType>
        <xsd:sequence>
          <xsd:element ref="pc:Terms" minOccurs="0" maxOccurs="1"/>
        </xsd:sequence>
      </xsd:complexType>
    </xsd:element>
    <xsd:element name="extlink" ma:index="27" nillable="true" ma:displayName="External Link" ma:format="Hyperlink" ma:internalName="extlink">
      <xsd:complexType>
        <xsd:complexContent>
          <xsd:extension base="dms:URL">
            <xsd:sequence>
              <xsd:element name="Url" type="dms:ValidUrl" minOccurs="0" nillable="true"/>
              <xsd:element name="Description" type="xsd:string" nillable="true"/>
            </xsd:sequence>
          </xsd:extension>
        </xsd:complexContent>
      </xsd:complexType>
    </xsd:element>
    <xsd:element name="ia7273e720414400aef824fc7f91c43c" ma:index="28" nillable="true" ma:taxonomy="true" ma:internalName="ia7273e720414400aef824fc7f91c43c" ma:taxonomyFieldName="appauthority" ma:displayName="Approving Authority" ma:default="" ma:fieldId="{2a7273e7-2041-4400-aef8-24fc7f91c43c}" ma:sspId="ef0e11d3-fccf-4de4-8d6f-704e18c86961" ma:termSetId="a51da8f5-2fde-4dcc-b2e6-d1138dbbffaf" ma:anchorId="00000000-0000-0000-0000-000000000000" ma:open="false" ma:isKeyword="false">
      <xsd:complexType>
        <xsd:sequence>
          <xsd:element ref="pc:Terms" minOccurs="0" maxOccurs="1"/>
        </xsd:sequence>
      </xsd:complexType>
    </xsd:element>
    <xsd:element name="i4f01124656d419c85e951353eb51511" ma:index="30" nillable="true" ma:taxonomy="true" ma:internalName="i4f01124656d419c85e951353eb51511" ma:taxonomyFieldName="officearea" ma:displayName="Office Area" ma:default="" ma:fieldId="{24f01124-656d-419c-85e9-51353eb51511}" ma:sspId="ef0e11d3-fccf-4de4-8d6f-704e18c86961" ma:termSetId="4db1921d-ff43-4eb1-9326-bddeea8cdcc7"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CE4CBA7-8805-4601-8747-5411E92EFDDB}"/>
</file>

<file path=customXml/itemProps2.xml><?xml version="1.0" encoding="utf-8"?>
<ds:datastoreItem xmlns:ds="http://schemas.openxmlformats.org/officeDocument/2006/customXml" ds:itemID="{EBAAEF79-3638-4067-AE7B-FD04E73262BE}"/>
</file>

<file path=customXml/itemProps3.xml><?xml version="1.0" encoding="utf-8"?>
<ds:datastoreItem xmlns:ds="http://schemas.openxmlformats.org/officeDocument/2006/customXml" ds:itemID="{D1942031-CAE6-4FCE-9316-203D145F197E}"/>
</file>

<file path=customXml/itemProps4.xml><?xml version="1.0" encoding="utf-8"?>
<ds:datastoreItem xmlns:ds="http://schemas.openxmlformats.org/officeDocument/2006/customXml" ds:itemID="{74ABF95E-0122-4706-9166-416160915C12}"/>
</file>

<file path=customXml/itemProps5.xml><?xml version="1.0" encoding="utf-8"?>
<ds:datastoreItem xmlns:ds="http://schemas.openxmlformats.org/officeDocument/2006/customXml" ds:itemID="{C4A20960-CD24-4F89-8C2A-6DD50CBEDF94}"/>
</file>

<file path=docProps/app.xml><?xml version="1.0" encoding="utf-8"?>
<Properties xmlns="http://schemas.openxmlformats.org/officeDocument/2006/extended-properties" xmlns:vt="http://schemas.openxmlformats.org/officeDocument/2006/docPropsVTypes">
  <Template>Policy Library Template for Policy or Procedure.dotx</Template>
  <TotalTime>12</TotalTime>
  <Pages>7</Pages>
  <Words>1548</Words>
  <Characters>10941</Characters>
  <Application>Microsoft Office Word</Application>
  <DocSecurity>0</DocSecurity>
  <Lines>91</Lines>
  <Paragraphs>24</Paragraphs>
  <ScaleCrop>false</ScaleCrop>
  <HeadingPairs>
    <vt:vector size="2" baseType="variant">
      <vt:variant>
        <vt:lpstr>Title</vt:lpstr>
      </vt:variant>
      <vt:variant>
        <vt:i4>1</vt:i4>
      </vt:variant>
    </vt:vector>
  </HeadingPairs>
  <TitlesOfParts>
    <vt:vector size="1" baseType="lpstr">
      <vt:lpstr>Aboriginal and Torres Strait Islander:  First Peoples Selection and Admissions Guidelines for Griffith Health Programs</vt:lpstr>
    </vt:vector>
  </TitlesOfParts>
  <Company>Griffith University</Company>
  <LinksUpToDate>false</LinksUpToDate>
  <CharactersWithSpaces>12465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Aboriginal and Torres Strait Islander:  First Peoples Selection and Admissions Guidelines for Griffith Health Programs</dc:title>
  <dc:creator>Megan Tucker</dc:creator>
  <cp:keywords>Admission, Graduate Entry Medical Program, Aboriginal and Torres Strait Islander, ATSI, aboriginal graduate entry, atsi graduate entry, aboriginal medical program, torres strait islander, graduate entry medical program requirements, medical program criteria, aboriginal medical program criteria, torres strait graduate entry medical,</cp:keywords>
  <cp:lastModifiedBy>Mark Fisher</cp:lastModifiedBy>
  <cp:revision>5</cp:revision>
  <cp:lastPrinted>2019-05-13T05:59:00Z</cp:lastPrinted>
  <dcterms:created xsi:type="dcterms:W3CDTF">2019-05-13T02:07:00Z</dcterms:created>
  <dcterms:modified xsi:type="dcterms:W3CDTF">2019-05-15T22:29:00Z</dcterms:modified>
  <cp:category>Policy</cp:category>
  <cp:contentStatus>Current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400</vt:r8>
  </property>
  <property fmtid="{D5CDD505-2E9C-101B-9397-08002B2CF9AE}" pid="3" name="Audience1">
    <vt:lpwstr>19;#Staff|234b4c02-4f11-4558-b1da-d19b9b209556;#20;#Student|673d669b-181a-4d1f-be71-de306a3dff5f</vt:lpwstr>
  </property>
  <property fmtid="{D5CDD505-2E9C-101B-9397-08002B2CF9AE}" pid="4" name="policysection">
    <vt:lpwstr>164;#Admission|56ae0db4-e97c-424a-b2fb-ada16e32a341</vt:lpwstr>
  </property>
  <property fmtid="{D5CDD505-2E9C-101B-9397-08002B2CF9AE}" pid="5" name="_dlc_policyId">
    <vt:lpwstr>0x010100CCB10AA9A57F62429EA6968F7587FFF2|1453938073</vt:lpwstr>
  </property>
  <property fmtid="{D5CDD505-2E9C-101B-9397-08002B2CF9AE}" pid="6" name="xd_Signature">
    <vt:bool>false</vt:bool>
  </property>
  <property fmtid="{D5CDD505-2E9C-101B-9397-08002B2CF9AE}" pid="7" name="xd_ProgID">
    <vt:lpwstr/>
  </property>
  <property fmtid="{D5CDD505-2E9C-101B-9397-08002B2CF9AE}" pid="8" name="appauthority">
    <vt:lpwstr>138;#Academic Registrar|2a0b8bb1-7027-40be-abaf-68e662834e8a</vt:lpwstr>
  </property>
  <property fmtid="{D5CDD505-2E9C-101B-9397-08002B2CF9AE}" pid="9" name="policycategory">
    <vt:lpwstr>82;#Policy|9279309a-7669-47c5-bf96-cc165d8b3ede</vt:lpwstr>
  </property>
  <property fmtid="{D5CDD505-2E9C-101B-9397-08002B2CF9AE}" pid="10" name="ContentTypeId">
    <vt:lpwstr>0x01010082B0FDA0E283894594D6909116D590BD006950541AE24F3E4BAE5E0E24CCF1ACFE</vt:lpwstr>
  </property>
  <property fmtid="{D5CDD505-2E9C-101B-9397-08002B2CF9AE}" pid="11" name="TemplateUrl">
    <vt:lpwstr/>
  </property>
  <property fmtid="{D5CDD505-2E9C-101B-9397-08002B2CF9AE}" pid="12" name="ItemRetentionFormula">
    <vt:lpwstr>&lt;formula id="Microsoft.Office.RecordsManagement.PolicyFeatures.Expiration.Formula.BuiltIn"&gt;&lt;number&gt;18&lt;/number&gt;&lt;property&gt;Date_x005f_x0020_Declared&lt;/property&gt;&lt;propertyId&gt;b2bcc469-cbbb-40ea-8ad3-a8f32bd0a956&lt;/propertyId&gt;&lt;period&gt;months&lt;/period&gt;&lt;/formula&gt;</vt:lpwstr>
  </property>
  <property fmtid="{D5CDD505-2E9C-101B-9397-08002B2CF9AE}" pid="13" name="DocOrder">
    <vt:r8>30</vt:r8>
  </property>
  <property fmtid="{D5CDD505-2E9C-101B-9397-08002B2CF9AE}" pid="14" name="_dlc_DocIdItemGuid">
    <vt:lpwstr>2222d558-721a-44ad-ab03-8d5ba7fe3cf4</vt:lpwstr>
  </property>
  <property fmtid="{D5CDD505-2E9C-101B-9397-08002B2CF9AE}" pid="15" name="policyreview">
    <vt:lpwstr>318;#2020|2761a5e1-9710-4c11-953f-28a0339aa9c9</vt:lpwstr>
  </property>
  <property fmtid="{D5CDD505-2E9C-101B-9397-08002B2CF9AE}" pid="16" name="policyaudience">
    <vt:lpwstr>79;#Staff|45ee306d-49ae-43fa-a3ef-02f70754fd2d;#89;#Student|ee8ed24e-bfab-45f3-a2fa-94abe1e7357a</vt:lpwstr>
  </property>
  <property fmtid="{D5CDD505-2E9C-101B-9397-08002B2CF9AE}" pid="17" name="Summary">
    <vt:lpwstr>This is the approved template for Policy Library policies or procedures. It should be used in conjunction with the Policy Library Authors User Guide.</vt:lpwstr>
  </property>
  <property fmtid="{D5CDD505-2E9C-101B-9397-08002B2CF9AE}" pid="18" name="Category Type">
    <vt:lpwstr>22;#Policy|6ea67854-4618-4b05-bd31-1dfafb0e2b14</vt:lpwstr>
  </property>
  <property fmtid="{D5CDD505-2E9C-101B-9397-08002B2CF9AE}" pid="19" name="glossaryterms">
    <vt:lpwstr/>
  </property>
  <property fmtid="{D5CDD505-2E9C-101B-9397-08002B2CF9AE}" pid="20" name="officearea">
    <vt:lpwstr>296;#AA|497fe280-5ccc-4473-a397-f5091ebd052e</vt:lpwstr>
  </property>
  <property fmtid="{D5CDD505-2E9C-101B-9397-08002B2CF9AE}" pid="21" name="doccomments">
    <vt:lpwstr>Re-submitted for publication approval (24/05/2019).
Editorial update approved by VP(CS) to replace entries for DVC(A) with SDVC, effective 13/05/2019.
2/05/2019 - DVC(A) approved quota of 10 to apply for 2020 entry to the MD; all other quotas as per p.7 of the Guideline to apply in 2020.
Changes approved by Academic Registrar on 20 December 2017.
*  Definitions
*  Review and Appeals
*  Schedules A &amp; B
*  New Table - 2017/2018 Admissions Period</vt:lpwstr>
  </property>
  <property fmtid="{D5CDD505-2E9C-101B-9397-08002B2CF9AE}" pid="22" name="_SharedFileIndex">
    <vt:lpwstr/>
  </property>
  <property fmtid="{D5CDD505-2E9C-101B-9397-08002B2CF9AE}" pid="23" name="_SourceUrl">
    <vt:lpwstr/>
  </property>
</Properties>
</file>